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845D51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CF58A2">
              <w:rPr>
                <w:rFonts w:asciiTheme="minorHAnsi" w:hAnsiTheme="minorHAnsi"/>
                <w:b/>
              </w:rPr>
              <w:t>ROCESO PR- PREPROF- N.º 001-2022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4299E1" w:rsidR="002E3150" w:rsidRPr="00611F9C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PREPROFESIONAL 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1CBEE268" w:rsidR="002E3150" w:rsidRPr="00611F9C" w:rsidRDefault="00CF58A2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ASESORÍA JURÍDICA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BA3B35C" w:rsidR="002E3150" w:rsidRPr="002E3150" w:rsidRDefault="00CF58A2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50699">
              <w:rPr>
                <w:rFonts w:asciiTheme="minorHAnsi" w:hAnsiTheme="minorHAnsi" w:cs="Arial"/>
                <w:sz w:val="20"/>
                <w:szCs w:val="20"/>
              </w:rPr>
              <w:t>CLELINS SALOME APOLINARIO CASO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A22FF19" w:rsidR="002E3150" w:rsidRPr="00E12E3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CFBA8A9" w:rsidR="002E3150" w:rsidRPr="00E12E3C" w:rsidRDefault="00CF58A2" w:rsidP="00CF58A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05C0C88" w:rsidR="002E3150" w:rsidRPr="00367F4C" w:rsidRDefault="002E3150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</w:t>
            </w:r>
            <w:r w:rsidR="00CF58A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659A1BD" w:rsidR="002E3150" w:rsidRPr="002F3469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CF58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19FB459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53283">
        <w:rPr>
          <w:rFonts w:asciiTheme="minorHAnsi" w:hAnsiTheme="minorHAnsi"/>
          <w:sz w:val="22"/>
          <w:szCs w:val="22"/>
        </w:rPr>
        <w:t>1</w:t>
      </w:r>
      <w:r w:rsidR="00CF58A2">
        <w:rPr>
          <w:rFonts w:asciiTheme="minorHAnsi" w:hAnsiTheme="minorHAnsi"/>
          <w:sz w:val="22"/>
          <w:szCs w:val="22"/>
        </w:rPr>
        <w:t>5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  <w:bookmarkStart w:id="0" w:name="_GoBack"/>
      <w:bookmarkEnd w:id="0"/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7DE-C1AF-4C2F-BFDA-FB0ABC9D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2021-12-17T01:42:00Z</cp:lastPrinted>
  <dcterms:created xsi:type="dcterms:W3CDTF">2022-02-16T02:58:00Z</dcterms:created>
  <dcterms:modified xsi:type="dcterms:W3CDTF">2022-02-16T02:58:00Z</dcterms:modified>
</cp:coreProperties>
</file>