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AD0C" w14:textId="77777777" w:rsidR="00B44B72" w:rsidRDefault="008A7DA6">
      <w:pPr>
        <w:pStyle w:val="Textoindependiente"/>
        <w:ind w:left="118"/>
        <w:rPr>
          <w:rFonts w:ascii="Times New Roman"/>
        </w:rPr>
      </w:pPr>
      <w:r>
        <w:rPr>
          <w:rFonts w:ascii="Times New Roman"/>
          <w:noProof/>
          <w:lang w:val="es-PE" w:eastAsia="es-PE"/>
        </w:rPr>
        <w:drawing>
          <wp:inline distT="0" distB="0" distL="0" distR="0" wp14:anchorId="5292BDD3" wp14:editId="62893B91">
            <wp:extent cx="3295038" cy="4177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038" cy="4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B7FF3" w14:textId="77777777" w:rsidR="00B44B72" w:rsidRDefault="00B44B72">
      <w:pPr>
        <w:pStyle w:val="Textoindependiente"/>
        <w:spacing w:before="4"/>
        <w:rPr>
          <w:rFonts w:ascii="Times New Roman"/>
          <w:sz w:val="14"/>
        </w:rPr>
      </w:pPr>
    </w:p>
    <w:p w14:paraId="769857E7" w14:textId="278B5807" w:rsidR="00B44B72" w:rsidRPr="00C3235A" w:rsidRDefault="001D5BA1" w:rsidP="00573320">
      <w:pPr>
        <w:spacing w:before="93"/>
        <w:ind w:right="-9"/>
        <w:jc w:val="center"/>
        <w:rPr>
          <w:rFonts w:ascii="Calibri" w:hAnsi="Calibri" w:cs="Calibri"/>
          <w:i/>
          <w:sz w:val="16"/>
          <w:szCs w:val="16"/>
        </w:rPr>
      </w:pPr>
      <w:r w:rsidRPr="00C3235A">
        <w:rPr>
          <w:rFonts w:ascii="Calibri" w:hAnsi="Calibri" w:cs="Calibri"/>
          <w:b/>
          <w:bCs/>
          <w:color w:val="3B3B3B"/>
          <w:sz w:val="16"/>
          <w:szCs w:val="16"/>
          <w:bdr w:val="none" w:sz="0" w:space="0" w:color="auto" w:frame="1"/>
          <w:shd w:val="clear" w:color="auto" w:fill="FFFFFF"/>
        </w:rPr>
        <w:t>“</w:t>
      </w:r>
      <w:r w:rsidRPr="00C3235A">
        <w:rPr>
          <w:rFonts w:ascii="Calibri" w:hAnsi="Calibri" w:cs="Calibri"/>
          <w:b/>
          <w:bCs/>
          <w:sz w:val="16"/>
          <w:szCs w:val="16"/>
          <w:bdr w:val="none" w:sz="0" w:space="0" w:color="auto" w:frame="1"/>
        </w:rPr>
        <w:t>Año del Bicentenario, de la consolidación de nuestra Independencia, y de la conmemoración de las heroicas batallas de Junín y Ayacucho</w:t>
      </w:r>
      <w:r w:rsidRPr="00C3235A">
        <w:rPr>
          <w:rFonts w:ascii="Calibri" w:hAnsi="Calibri" w:cs="Calibri"/>
          <w:b/>
          <w:bCs/>
          <w:color w:val="3B3B3B"/>
          <w:sz w:val="16"/>
          <w:szCs w:val="16"/>
          <w:bdr w:val="none" w:sz="0" w:space="0" w:color="auto" w:frame="1"/>
          <w:shd w:val="clear" w:color="auto" w:fill="FFFFFF"/>
        </w:rPr>
        <w:t>”</w:t>
      </w:r>
      <w:r w:rsidRPr="00C3235A">
        <w:rPr>
          <w:rFonts w:ascii="Calibri" w:hAnsi="Calibri" w:cs="Calibri"/>
          <w:color w:val="3B3B3B"/>
          <w:sz w:val="16"/>
          <w:szCs w:val="16"/>
          <w:shd w:val="clear" w:color="auto" w:fill="FFFFFF"/>
        </w:rPr>
        <w:t>.</w:t>
      </w:r>
    </w:p>
    <w:p w14:paraId="4D7135D3" w14:textId="77777777" w:rsidR="00B44B72" w:rsidRPr="00C3235A" w:rsidRDefault="00B44B72">
      <w:pPr>
        <w:pStyle w:val="Textoindependiente"/>
        <w:spacing w:before="4"/>
        <w:rPr>
          <w:rFonts w:ascii="Calibri"/>
          <w:i/>
          <w:sz w:val="16"/>
          <w:szCs w:val="16"/>
        </w:rPr>
      </w:pPr>
    </w:p>
    <w:p w14:paraId="0B2AB1B4" w14:textId="77777777" w:rsidR="00B44B72" w:rsidRPr="00C3235A" w:rsidRDefault="008A7DA6">
      <w:pPr>
        <w:pStyle w:val="Ttulo"/>
        <w:rPr>
          <w:rFonts w:asciiTheme="minorHAnsi" w:hAnsiTheme="minorHAnsi" w:cstheme="minorHAnsi"/>
          <w:sz w:val="22"/>
          <w:szCs w:val="22"/>
        </w:rPr>
      </w:pPr>
      <w:r w:rsidRPr="00C3235A">
        <w:rPr>
          <w:rFonts w:asciiTheme="minorHAnsi" w:hAnsiTheme="minorHAnsi" w:cstheme="minorHAnsi"/>
          <w:w w:val="90"/>
          <w:sz w:val="22"/>
          <w:szCs w:val="22"/>
        </w:rPr>
        <w:t>COMUNICADO</w:t>
      </w:r>
    </w:p>
    <w:p w14:paraId="7FEFF5E4" w14:textId="77777777" w:rsidR="00B44B72" w:rsidRPr="00C3235A" w:rsidRDefault="00B44B72">
      <w:pPr>
        <w:pStyle w:val="Textoindependiente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33B9322D" w14:textId="1811CBCC" w:rsidR="00B44B72" w:rsidRDefault="008A7DA6" w:rsidP="001D5BA1">
      <w:pPr>
        <w:pStyle w:val="Ttulo"/>
        <w:rPr>
          <w:rFonts w:asciiTheme="minorHAnsi" w:hAnsiTheme="minorHAnsi" w:cstheme="minorHAnsi"/>
          <w:w w:val="80"/>
          <w:sz w:val="22"/>
          <w:szCs w:val="22"/>
        </w:rPr>
      </w:pPr>
      <w:r w:rsidRPr="00C3235A">
        <w:rPr>
          <w:rFonts w:asciiTheme="minorHAnsi" w:hAnsiTheme="minorHAnsi" w:cstheme="minorHAnsi"/>
          <w:w w:val="80"/>
          <w:sz w:val="22"/>
          <w:szCs w:val="22"/>
        </w:rPr>
        <w:t>PROCESO</w:t>
      </w:r>
      <w:r w:rsidRPr="00C3235A">
        <w:rPr>
          <w:rFonts w:asciiTheme="minorHAnsi" w:hAnsiTheme="minorHAnsi" w:cstheme="minorHAnsi"/>
          <w:spacing w:val="22"/>
          <w:w w:val="80"/>
          <w:sz w:val="22"/>
          <w:szCs w:val="22"/>
        </w:rPr>
        <w:t xml:space="preserve"> </w:t>
      </w:r>
      <w:r w:rsidRPr="00C3235A">
        <w:rPr>
          <w:rFonts w:asciiTheme="minorHAnsi" w:hAnsiTheme="minorHAnsi" w:cstheme="minorHAnsi"/>
          <w:w w:val="80"/>
          <w:sz w:val="22"/>
          <w:szCs w:val="22"/>
        </w:rPr>
        <w:t>CAS</w:t>
      </w:r>
      <w:r w:rsidRPr="00C3235A">
        <w:rPr>
          <w:rFonts w:asciiTheme="minorHAnsi" w:hAnsiTheme="minorHAnsi" w:cstheme="minorHAnsi"/>
          <w:spacing w:val="22"/>
          <w:w w:val="80"/>
          <w:sz w:val="22"/>
          <w:szCs w:val="22"/>
        </w:rPr>
        <w:t xml:space="preserve"> </w:t>
      </w:r>
      <w:proofErr w:type="spellStart"/>
      <w:r w:rsidRPr="00C3235A">
        <w:rPr>
          <w:rFonts w:asciiTheme="minorHAnsi" w:hAnsiTheme="minorHAnsi" w:cstheme="minorHAnsi"/>
          <w:w w:val="80"/>
          <w:sz w:val="22"/>
          <w:szCs w:val="22"/>
        </w:rPr>
        <w:t>N°</w:t>
      </w:r>
      <w:proofErr w:type="spellEnd"/>
      <w:r w:rsidRPr="00C3235A">
        <w:rPr>
          <w:rFonts w:asciiTheme="minorHAnsi" w:hAnsiTheme="minorHAnsi" w:cstheme="minorHAnsi"/>
          <w:spacing w:val="20"/>
          <w:w w:val="80"/>
          <w:sz w:val="22"/>
          <w:szCs w:val="22"/>
        </w:rPr>
        <w:t xml:space="preserve"> </w:t>
      </w:r>
      <w:r w:rsidR="00EA3D69" w:rsidRPr="00C3235A">
        <w:rPr>
          <w:rFonts w:asciiTheme="minorHAnsi" w:hAnsiTheme="minorHAnsi" w:cstheme="minorHAnsi"/>
          <w:w w:val="80"/>
          <w:sz w:val="22"/>
          <w:szCs w:val="22"/>
        </w:rPr>
        <w:t>0</w:t>
      </w:r>
      <w:r w:rsidR="001D5BA1" w:rsidRPr="00C3235A">
        <w:rPr>
          <w:rFonts w:asciiTheme="minorHAnsi" w:hAnsiTheme="minorHAnsi" w:cstheme="minorHAnsi"/>
          <w:w w:val="80"/>
          <w:sz w:val="22"/>
          <w:szCs w:val="22"/>
        </w:rPr>
        <w:t>2</w:t>
      </w:r>
      <w:r w:rsidR="006936EF">
        <w:rPr>
          <w:rFonts w:asciiTheme="minorHAnsi" w:hAnsiTheme="minorHAnsi" w:cstheme="minorHAnsi"/>
          <w:w w:val="80"/>
          <w:sz w:val="22"/>
          <w:szCs w:val="22"/>
        </w:rPr>
        <w:t>5</w:t>
      </w:r>
      <w:r w:rsidRPr="00C3235A">
        <w:rPr>
          <w:rFonts w:asciiTheme="minorHAnsi" w:hAnsiTheme="minorHAnsi" w:cstheme="minorHAnsi"/>
          <w:w w:val="80"/>
          <w:sz w:val="22"/>
          <w:szCs w:val="22"/>
        </w:rPr>
        <w:t>-202</w:t>
      </w:r>
      <w:r w:rsidR="001D5BA1" w:rsidRPr="00C3235A">
        <w:rPr>
          <w:rFonts w:asciiTheme="minorHAnsi" w:hAnsiTheme="minorHAnsi" w:cstheme="minorHAnsi"/>
          <w:w w:val="80"/>
          <w:sz w:val="22"/>
          <w:szCs w:val="22"/>
        </w:rPr>
        <w:t>4</w:t>
      </w:r>
      <w:r w:rsidRPr="00C3235A">
        <w:rPr>
          <w:rFonts w:asciiTheme="minorHAnsi" w:hAnsiTheme="minorHAnsi" w:cstheme="minorHAnsi"/>
          <w:w w:val="80"/>
          <w:sz w:val="22"/>
          <w:szCs w:val="22"/>
        </w:rPr>
        <w:t>-CONADIS</w:t>
      </w:r>
    </w:p>
    <w:p w14:paraId="26009293" w14:textId="4858BAFD" w:rsidR="006D3936" w:rsidRPr="006D3936" w:rsidRDefault="006936EF" w:rsidP="006936EF">
      <w:pPr>
        <w:pStyle w:val="Ttulo"/>
        <w:tabs>
          <w:tab w:val="left" w:pos="6521"/>
        </w:tabs>
        <w:jc w:val="both"/>
        <w:rPr>
          <w:rFonts w:asciiTheme="minorHAnsi" w:hAnsiTheme="minorHAnsi" w:cstheme="minorHAnsi"/>
          <w:w w:val="80"/>
          <w:sz w:val="20"/>
          <w:szCs w:val="20"/>
        </w:rPr>
      </w:pPr>
      <w:r>
        <w:rPr>
          <w:rFonts w:asciiTheme="minorHAnsi" w:hAnsiTheme="minorHAnsi" w:cstheme="minorHAnsi"/>
          <w:w w:val="80"/>
          <w:sz w:val="22"/>
          <w:szCs w:val="22"/>
        </w:rPr>
        <w:t xml:space="preserve">           </w:t>
      </w:r>
      <w:r w:rsidR="006D3936" w:rsidRPr="006D3936">
        <w:rPr>
          <w:rFonts w:asciiTheme="minorHAnsi" w:hAnsiTheme="minorHAnsi" w:cstheme="minorHAnsi"/>
          <w:w w:val="80"/>
          <w:sz w:val="22"/>
          <w:szCs w:val="22"/>
        </w:rPr>
        <w:t xml:space="preserve">UN/A </w:t>
      </w:r>
      <w:r w:rsidRPr="006936EF">
        <w:rPr>
          <w:rFonts w:asciiTheme="minorHAnsi" w:hAnsiTheme="minorHAnsi" w:cstheme="minorHAnsi"/>
          <w:w w:val="80"/>
          <w:sz w:val="22"/>
          <w:szCs w:val="22"/>
        </w:rPr>
        <w:t>ANALISTA EN POLÍTICAS PÚBLICAS</w:t>
      </w:r>
    </w:p>
    <w:p w14:paraId="7C42D20F" w14:textId="1D9EF4DC" w:rsidR="00B44B72" w:rsidRPr="00C3235A" w:rsidRDefault="008A7DA6" w:rsidP="00EA3D69">
      <w:pPr>
        <w:pStyle w:val="Textoindependiente"/>
        <w:spacing w:before="230"/>
        <w:ind w:right="-9"/>
        <w:jc w:val="both"/>
        <w:rPr>
          <w:rFonts w:asciiTheme="minorHAnsi" w:hAnsiTheme="minorHAnsi" w:cstheme="minorHAnsi"/>
          <w:w w:val="80"/>
          <w:sz w:val="22"/>
          <w:szCs w:val="22"/>
        </w:rPr>
      </w:pPr>
      <w:r w:rsidRPr="00C3235A">
        <w:rPr>
          <w:rFonts w:asciiTheme="minorHAnsi" w:hAnsiTheme="minorHAnsi" w:cstheme="minorHAnsi"/>
          <w:w w:val="80"/>
          <w:sz w:val="22"/>
          <w:szCs w:val="22"/>
        </w:rPr>
        <w:t xml:space="preserve">Se comunica al público en general que, </w:t>
      </w:r>
      <w:r w:rsidR="00EA3D69" w:rsidRPr="00C3235A">
        <w:rPr>
          <w:rFonts w:asciiTheme="minorHAnsi" w:hAnsiTheme="minorHAnsi" w:cstheme="minorHAnsi"/>
          <w:w w:val="80"/>
          <w:sz w:val="22"/>
          <w:szCs w:val="22"/>
        </w:rPr>
        <w:t xml:space="preserve">el nuevo cronograma de etapas del procedimiento del PROCESO CAS </w:t>
      </w:r>
      <w:proofErr w:type="spellStart"/>
      <w:r w:rsidR="00EA3D69" w:rsidRPr="00C3235A">
        <w:rPr>
          <w:rFonts w:asciiTheme="minorHAnsi" w:hAnsiTheme="minorHAnsi" w:cstheme="minorHAnsi"/>
          <w:w w:val="80"/>
          <w:sz w:val="22"/>
          <w:szCs w:val="22"/>
        </w:rPr>
        <w:t>N°</w:t>
      </w:r>
      <w:proofErr w:type="spellEnd"/>
      <w:r w:rsidR="00EA3D69" w:rsidRPr="00C3235A">
        <w:rPr>
          <w:rFonts w:asciiTheme="minorHAnsi" w:hAnsiTheme="minorHAnsi" w:cstheme="minorHAnsi"/>
          <w:w w:val="80"/>
          <w:sz w:val="22"/>
          <w:szCs w:val="22"/>
        </w:rPr>
        <w:t xml:space="preserve"> 0</w:t>
      </w:r>
      <w:r w:rsidR="001D5BA1" w:rsidRPr="00C3235A">
        <w:rPr>
          <w:rFonts w:asciiTheme="minorHAnsi" w:hAnsiTheme="minorHAnsi" w:cstheme="minorHAnsi"/>
          <w:w w:val="80"/>
          <w:sz w:val="22"/>
          <w:szCs w:val="22"/>
        </w:rPr>
        <w:t>2</w:t>
      </w:r>
      <w:r w:rsidR="006936EF">
        <w:rPr>
          <w:rFonts w:asciiTheme="minorHAnsi" w:hAnsiTheme="minorHAnsi" w:cstheme="minorHAnsi"/>
          <w:w w:val="80"/>
          <w:sz w:val="22"/>
          <w:szCs w:val="22"/>
        </w:rPr>
        <w:t>5</w:t>
      </w:r>
      <w:r w:rsidR="00EA3D69" w:rsidRPr="00C3235A">
        <w:rPr>
          <w:rFonts w:asciiTheme="minorHAnsi" w:hAnsiTheme="minorHAnsi" w:cstheme="minorHAnsi"/>
          <w:w w:val="80"/>
          <w:sz w:val="22"/>
          <w:szCs w:val="22"/>
        </w:rPr>
        <w:t>-202</w:t>
      </w:r>
      <w:r w:rsidR="004A6922">
        <w:rPr>
          <w:rFonts w:asciiTheme="minorHAnsi" w:hAnsiTheme="minorHAnsi" w:cstheme="minorHAnsi"/>
          <w:w w:val="80"/>
          <w:sz w:val="22"/>
          <w:szCs w:val="22"/>
        </w:rPr>
        <w:t>4</w:t>
      </w:r>
      <w:r w:rsidRPr="00C3235A">
        <w:rPr>
          <w:rFonts w:asciiTheme="minorHAnsi" w:hAnsiTheme="minorHAnsi" w:cstheme="minorHAnsi"/>
          <w:w w:val="80"/>
          <w:sz w:val="22"/>
          <w:szCs w:val="22"/>
        </w:rPr>
        <w:t xml:space="preserve">, </w:t>
      </w:r>
      <w:r w:rsidR="00EA3D69" w:rsidRPr="00C3235A">
        <w:rPr>
          <w:rFonts w:asciiTheme="minorHAnsi" w:hAnsiTheme="minorHAnsi" w:cstheme="minorHAnsi"/>
          <w:w w:val="80"/>
          <w:sz w:val="22"/>
          <w:szCs w:val="22"/>
        </w:rPr>
        <w:t xml:space="preserve">quedando de la siguiente manera: </w:t>
      </w:r>
    </w:p>
    <w:p w14:paraId="057AED97" w14:textId="77777777" w:rsidR="00EA3D69" w:rsidRPr="00022758" w:rsidRDefault="00EA3D69" w:rsidP="00EA3D69">
      <w:pPr>
        <w:pStyle w:val="Textoindependiente"/>
        <w:spacing w:before="230"/>
        <w:ind w:right="-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1"/>
        <w:gridCol w:w="2435"/>
        <w:gridCol w:w="1893"/>
      </w:tblGrid>
      <w:tr w:rsidR="001D5BA1" w:rsidRPr="001D5BA1" w14:paraId="053D44B3" w14:textId="77777777" w:rsidTr="00C3235A">
        <w:trPr>
          <w:trHeight w:val="6440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97D1" w14:textId="77777777" w:rsidR="001D5BA1" w:rsidRPr="001D5BA1" w:rsidRDefault="001D5BA1" w:rsidP="001D5BA1">
            <w:pPr>
              <w:widowControl/>
              <w:shd w:val="clear" w:color="auto" w:fill="FFFFFF"/>
              <w:adjustRightInd w:val="0"/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es-PE" w:eastAsia="en-CA"/>
              </w:rPr>
            </w:pPr>
            <w:r w:rsidRPr="001D5BA1">
              <w:rPr>
                <w:rFonts w:ascii="Calibri" w:eastAsia="Calibri" w:hAnsi="Calibri" w:cs="Calibri"/>
                <w:b/>
                <w:sz w:val="16"/>
                <w:szCs w:val="16"/>
                <w:lang w:val="es-PE" w:eastAsia="en-CA"/>
              </w:rPr>
              <w:t>Presentación de propuestas de postulación</w:t>
            </w:r>
          </w:p>
          <w:p w14:paraId="4E89FC80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ind w:left="176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Los postulantes podrán inscribirse por medio físico o electrónico, debiendo consignar el número de proceso CAS; apellidos y nombres; número de documento de identidad; dirección de correo electrónico, teléfono y los anexos 06, 07 y 08, debidamente firmados.</w:t>
            </w:r>
          </w:p>
          <w:p w14:paraId="1EA89098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ind w:left="176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Los anexos 06, 07 y 08 están consignados en los formularios virtuales del aplicativo de Convocatorias CAS, los mismos que una vez llenados deberán descárgalos, firmarlos y finalmente volverlos a cargar en dicho aplicativo y/o imprimirlos para la presentación física, siendo este proceso indispensable para su postulación.</w:t>
            </w:r>
          </w:p>
          <w:p w14:paraId="43BFE5BE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ind w:left="176"/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La presentación de la documentación por medio virtual se hará a través del aplicativo web de Convocatorias CAS, ingresando al portal web institucional </w:t>
            </w: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u w:val="single"/>
                <w:lang w:val="es-PE"/>
              </w:rPr>
              <w:t>https://www.gob.pe/conadis</w:t>
            </w: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, sección "Convocatorias de trabajo, luego deberá Ir a convocatorias: </w:t>
            </w:r>
            <w:hyperlink r:id="rId5" w:history="1">
              <w:r w:rsidRPr="001D5BA1">
                <w:rPr>
                  <w:rFonts w:ascii="Calibri" w:eastAsia="Calibri" w:hAnsi="Calibri" w:cs="Calibri"/>
                  <w:sz w:val="16"/>
                  <w:szCs w:val="16"/>
                  <w:u w:val="single"/>
                  <w:lang w:val="es-PE"/>
                </w:rPr>
                <w:t>https://siscas.conadisperu.gob.pe/</w:t>
              </w:r>
            </w:hyperlink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>; en la parte superior derecha de la página web, encontrará un botón Iniciar Sesión.</w:t>
            </w:r>
          </w:p>
          <w:p w14:paraId="33DD91A6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ind w:left="176"/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Antes de iniciar su registro es obligatorio visualizar el </w:t>
            </w:r>
            <w:r w:rsidRPr="001D5BA1">
              <w:rPr>
                <w:rFonts w:ascii="Calibri" w:eastAsia="Calibri" w:hAnsi="Calibri" w:cs="Calibri"/>
                <w:sz w:val="16"/>
                <w:szCs w:val="16"/>
                <w:u w:val="single"/>
                <w:lang w:val="es-PE"/>
              </w:rPr>
              <w:t>VIDEO TUTORIAL</w:t>
            </w: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; donde le indicará el paso a paso de cómo realizar su postulación. </w:t>
            </w:r>
          </w:p>
          <w:p w14:paraId="56296F29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ind w:left="176"/>
              <w:contextualSpacing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>Una vez revisado el video, deberá registrarse como postulante</w:t>
            </w:r>
            <w:r w:rsidRPr="001D5BA1">
              <w:rPr>
                <w:rFonts w:ascii="Calibri" w:eastAsia="Calibri" w:hAnsi="Calibri" w:cs="Calibri"/>
                <w:b/>
                <w:sz w:val="16"/>
                <w:szCs w:val="16"/>
                <w:lang w:val="es-PE"/>
              </w:rPr>
              <w:t xml:space="preserve"> </w:t>
            </w: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>en el botón</w:t>
            </w:r>
            <w:r w:rsidRPr="001D5BA1">
              <w:rPr>
                <w:rFonts w:ascii="Calibri" w:eastAsia="Calibri" w:hAnsi="Calibri" w:cs="Calibri"/>
                <w:b/>
                <w:sz w:val="16"/>
                <w:szCs w:val="16"/>
                <w:lang w:val="es-PE"/>
              </w:rPr>
              <w:t xml:space="preserve"> Iniciar Sesión.</w:t>
            </w:r>
          </w:p>
          <w:p w14:paraId="0E9A5A47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ind w:left="176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Luego de realizar su registro deberá presionar el botón de </w:t>
            </w:r>
            <w:r w:rsidRPr="001D5BA1">
              <w:rPr>
                <w:rFonts w:ascii="Calibri" w:eastAsia="Calibri" w:hAnsi="Calibri" w:cs="Calibri"/>
                <w:b/>
                <w:sz w:val="16"/>
                <w:szCs w:val="16"/>
                <w:lang w:val="es-PE"/>
              </w:rPr>
              <w:t>Ingresar</w:t>
            </w: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, seguidamente deberá seleccionar el proceso CAS al que postula, haciendo clic en el botón denominado </w:t>
            </w:r>
            <w:r w:rsidRPr="001D5BA1">
              <w:rPr>
                <w:rFonts w:ascii="Calibri" w:eastAsia="Calibri" w:hAnsi="Calibri" w:cs="Calibri"/>
                <w:b/>
                <w:sz w:val="16"/>
                <w:szCs w:val="16"/>
                <w:lang w:val="es-PE"/>
              </w:rPr>
              <w:t>“POSTULAR”,</w:t>
            </w: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 el sistema le solicitará que realice el ingreso de sus datos (datos personales, formación académica, cursos, experiencia laboral, </w:t>
            </w:r>
            <w:proofErr w:type="spellStart"/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>etc</w:t>
            </w:r>
            <w:proofErr w:type="spellEnd"/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>);el cual únicamente estará habilitado en la fecha y hora programada de presentación de propuestas de postulación (sección V. CRONOGRAMAS Y ETAPAS DEL PROCEDIMIENTO, de la presentes base).</w:t>
            </w:r>
          </w:p>
          <w:p w14:paraId="52861C3A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ind w:left="176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De no poder realizar su postulación a través del aplicativo virtual podrá presentar en forma física en la Mesa de Partes de la Sede Central del CONADIS, ubicada en Av. Arequipa N° 375, Urb. Santa Beatriz-Lima.</w:t>
            </w:r>
          </w:p>
          <w:p w14:paraId="7DF5AD04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ind w:left="176"/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La presentación de propuestas de postulación virtual y física se realizará en el horario de 8:00 horas a 17:00 horas.</w:t>
            </w: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 </w:t>
            </w:r>
          </w:p>
          <w:p w14:paraId="54FB6B63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ind w:left="176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/>
                <w:sz w:val="16"/>
                <w:szCs w:val="16"/>
                <w:lang w:val="es-PE"/>
              </w:rPr>
              <w:t>Las propuestas de postulación presentadas antes y/o después de la fecha programada no serán admitidas.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9566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</w:p>
          <w:p w14:paraId="3D973B21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</w:p>
          <w:p w14:paraId="6DC428FE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</w:p>
          <w:p w14:paraId="19658778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</w:p>
          <w:p w14:paraId="670ACF59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</w:p>
          <w:p w14:paraId="016CFFE0" w14:textId="269D9861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Pr="00C3235A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1D5BA1">
              <w:rPr>
                <w:rFonts w:ascii="Calibri" w:eastAsia="Calibri" w:hAnsi="Calibri" w:cs="Calibri"/>
                <w:sz w:val="16"/>
                <w:szCs w:val="16"/>
              </w:rPr>
              <w:t xml:space="preserve"> de agosto de 2024</w:t>
            </w:r>
          </w:p>
          <w:p w14:paraId="4DA0D51E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(único día)</w:t>
            </w:r>
          </w:p>
          <w:p w14:paraId="2E1CC834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(debe realizarse en el horario de 8:00 a 17:00 horas)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2BD7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Unidad Funcional de Atención al Ciudadano y Gestión Documental – Oficina de Administración</w:t>
            </w:r>
          </w:p>
          <w:p w14:paraId="29538C62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 xml:space="preserve">Oficina de Tecnologías de la Información </w:t>
            </w:r>
          </w:p>
        </w:tc>
      </w:tr>
      <w:tr w:rsidR="001D5BA1" w:rsidRPr="001D5BA1" w14:paraId="4954F2C6" w14:textId="77777777" w:rsidTr="00C3235A">
        <w:trPr>
          <w:trHeight w:val="238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814A3E" w14:textId="77777777" w:rsidR="001D5BA1" w:rsidRPr="001D5BA1" w:rsidRDefault="001D5BA1" w:rsidP="001D5BA1">
            <w:pPr>
              <w:widowControl/>
              <w:autoSpaceDE/>
              <w:autoSpaceDN/>
              <w:spacing w:line="259" w:lineRule="auto"/>
              <w:contextualSpacing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s-PE"/>
              </w:rPr>
            </w:pPr>
            <w:r w:rsidRPr="001D5BA1">
              <w:rPr>
                <w:rFonts w:ascii="Calibri" w:eastAsia="Times New Roman" w:hAnsi="Calibri" w:cs="Calibri"/>
                <w:b/>
                <w:sz w:val="16"/>
                <w:szCs w:val="16"/>
                <w:lang w:val="es-PE" w:eastAsia="en-CA"/>
              </w:rPr>
              <w:t>ETAPAS DEL PROCEDIMIENTO</w:t>
            </w:r>
          </w:p>
        </w:tc>
        <w:tc>
          <w:tcPr>
            <w:tcW w:w="2435" w:type="dxa"/>
            <w:shd w:val="clear" w:color="auto" w:fill="D9E2F3"/>
            <w:vAlign w:val="center"/>
          </w:tcPr>
          <w:p w14:paraId="6D09DD60" w14:textId="77777777" w:rsidR="001D5BA1" w:rsidRPr="001D5BA1" w:rsidRDefault="001D5BA1" w:rsidP="001D5BA1">
            <w:pPr>
              <w:spacing w:line="265" w:lineRule="exact"/>
              <w:ind w:left="1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D5BA1">
              <w:rPr>
                <w:rFonts w:ascii="Calibri" w:eastAsia="Times New Roman" w:hAnsi="Calibri" w:cs="Calibri"/>
                <w:b/>
                <w:sz w:val="16"/>
                <w:szCs w:val="16"/>
                <w:lang w:val="es-PE" w:eastAsia="en-CA"/>
              </w:rPr>
              <w:t>CRONOGRAMA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E9633" w14:textId="77777777" w:rsidR="001D5BA1" w:rsidRPr="001D5BA1" w:rsidRDefault="001D5BA1" w:rsidP="001D5BA1">
            <w:pPr>
              <w:widowControl/>
              <w:autoSpaceDE/>
              <w:autoSpaceDN/>
              <w:spacing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Times New Roman" w:hAnsi="Calibri" w:cs="Calibri"/>
                <w:b/>
                <w:sz w:val="16"/>
                <w:szCs w:val="16"/>
                <w:lang w:val="es-PE" w:eastAsia="en-CA"/>
              </w:rPr>
              <w:t>ÁREA RESPONSABLE</w:t>
            </w:r>
          </w:p>
        </w:tc>
      </w:tr>
      <w:tr w:rsidR="001D5BA1" w:rsidRPr="001D5BA1" w14:paraId="6A947A35" w14:textId="77777777" w:rsidTr="00C3235A">
        <w:trPr>
          <w:trHeight w:val="238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845F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/>
                <w:sz w:val="16"/>
                <w:szCs w:val="16"/>
                <w:lang w:val="es-PE"/>
              </w:rPr>
              <w:t>Evaluación curricular</w:t>
            </w:r>
          </w:p>
        </w:tc>
        <w:tc>
          <w:tcPr>
            <w:tcW w:w="2435" w:type="dxa"/>
          </w:tcPr>
          <w:p w14:paraId="24CD26AD" w14:textId="27002F06" w:rsidR="001D5BA1" w:rsidRPr="001D5BA1" w:rsidRDefault="00DC5909" w:rsidP="001D5BA1">
            <w:pPr>
              <w:spacing w:line="26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1D5BA1" w:rsidRPr="001D5BA1">
              <w:rPr>
                <w:rFonts w:ascii="Calibri" w:eastAsia="Calibri" w:hAnsi="Calibri" w:cs="Calibri"/>
                <w:sz w:val="16"/>
                <w:szCs w:val="16"/>
              </w:rPr>
              <w:t>08, 09,12</w:t>
            </w:r>
            <w:r w:rsidR="006936E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1D5BA1" w:rsidRPr="001D5BA1">
              <w:rPr>
                <w:rFonts w:ascii="Calibri" w:eastAsia="Calibri" w:hAnsi="Calibri" w:cs="Calibri"/>
                <w:sz w:val="16"/>
                <w:szCs w:val="16"/>
              </w:rPr>
              <w:t xml:space="preserve">de agosto </w:t>
            </w:r>
            <w:proofErr w:type="gramStart"/>
            <w:r w:rsidR="001D5BA1" w:rsidRPr="001D5BA1">
              <w:rPr>
                <w:rFonts w:ascii="Calibri" w:eastAsia="Calibri" w:hAnsi="Calibri" w:cs="Calibri"/>
                <w:sz w:val="16"/>
                <w:szCs w:val="16"/>
              </w:rPr>
              <w:t xml:space="preserve">de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2</w:t>
            </w:r>
            <w:r w:rsidR="001D5BA1" w:rsidRPr="001D5BA1">
              <w:rPr>
                <w:rFonts w:ascii="Calibri" w:eastAsia="Calibri" w:hAnsi="Calibri" w:cs="Calibri"/>
                <w:sz w:val="16"/>
                <w:szCs w:val="16"/>
              </w:rPr>
              <w:t>024</w:t>
            </w:r>
            <w:proofErr w:type="gramEnd"/>
            <w:r w:rsidR="001D5BA1" w:rsidRPr="001D5BA1">
              <w:rPr>
                <w:rFonts w:ascii="Calibri" w:eastAsia="Calibri" w:hAnsi="Calibri" w:cs="Calibri"/>
                <w:sz w:val="16"/>
                <w:szCs w:val="16"/>
              </w:rPr>
              <w:t>(*)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7F7B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Comité de Selección CAS</w:t>
            </w:r>
          </w:p>
        </w:tc>
      </w:tr>
      <w:tr w:rsidR="001D5BA1" w:rsidRPr="001D5BA1" w14:paraId="3DE110FF" w14:textId="77777777" w:rsidTr="00C3235A">
        <w:trPr>
          <w:trHeight w:val="541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2C14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/>
                <w:sz w:val="16"/>
                <w:szCs w:val="16"/>
                <w:lang w:val="es-PE"/>
              </w:rPr>
              <w:t>Publicación de Resultados de Evaluación Curricular</w:t>
            </w:r>
          </w:p>
          <w:p w14:paraId="5CA4D986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>Los resultados de la evaluación curricular</w:t>
            </w: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 xml:space="preserve"> con la relación de postulantes aptos, no aptos y el cronograma para la entrevista personal o virtual, serán publicados a través de la página web del CONADIS: sección “Convocatorias de trabajo”; </w:t>
            </w: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>luego deberá ir a convocatorias: https://siscas.conadisperu.gob.pe/</w:t>
            </w:r>
          </w:p>
        </w:tc>
        <w:tc>
          <w:tcPr>
            <w:tcW w:w="2435" w:type="dxa"/>
          </w:tcPr>
          <w:p w14:paraId="3B39D6DA" w14:textId="77777777" w:rsidR="001D5BA1" w:rsidRPr="001D5BA1" w:rsidRDefault="001D5BA1" w:rsidP="001D5BA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4F435A0" w14:textId="77777777" w:rsidR="001D5BA1" w:rsidRPr="001D5BA1" w:rsidRDefault="001D5BA1" w:rsidP="001D5BA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7B9F918" w14:textId="77777777" w:rsidR="001D5BA1" w:rsidRPr="001D5BA1" w:rsidRDefault="001D5BA1" w:rsidP="001D5BA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495C983" w14:textId="4828893E" w:rsidR="001D5BA1" w:rsidRPr="001D5BA1" w:rsidRDefault="001D5BA1" w:rsidP="00DC5909">
            <w:pPr>
              <w:ind w:left="91" w:right="97"/>
              <w:rPr>
                <w:rFonts w:ascii="Calibri" w:eastAsia="Calibri" w:hAnsi="Calibri" w:cs="Calibri"/>
                <w:sz w:val="16"/>
                <w:szCs w:val="16"/>
              </w:rPr>
            </w:pPr>
            <w:r w:rsidRPr="001D5BA1"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 w:rsidR="006936EF"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 w:rsidRPr="001D5BA1">
              <w:rPr>
                <w:rFonts w:ascii="Calibri" w:eastAsia="Calibri" w:hAnsi="Calibri" w:cs="Calibri"/>
                <w:sz w:val="16"/>
                <w:szCs w:val="16"/>
              </w:rPr>
              <w:t xml:space="preserve"> de agosto de 2024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7E7C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Unidad de Recursos Humanos</w:t>
            </w:r>
          </w:p>
        </w:tc>
      </w:tr>
      <w:tr w:rsidR="001D5BA1" w:rsidRPr="001D5BA1" w14:paraId="043042C2" w14:textId="77777777" w:rsidTr="00C3235A">
        <w:trPr>
          <w:trHeight w:val="970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D815" w14:textId="77777777" w:rsidR="001D5BA1" w:rsidRPr="001D5BA1" w:rsidRDefault="001D5BA1" w:rsidP="001D5BA1">
            <w:pPr>
              <w:widowControl/>
              <w:autoSpaceDE/>
              <w:autoSpaceDN/>
              <w:spacing w:after="200" w:line="276" w:lineRule="auto"/>
              <w:ind w:right="143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s-PE" w:eastAsia="en-CA"/>
              </w:rPr>
            </w:pPr>
            <w:r w:rsidRPr="001D5BA1">
              <w:rPr>
                <w:rFonts w:ascii="Calibri" w:eastAsia="Times New Roman" w:hAnsi="Calibri" w:cs="Calibri"/>
                <w:b/>
                <w:sz w:val="16"/>
                <w:szCs w:val="16"/>
                <w:lang w:val="es-PE" w:eastAsia="en-CA"/>
              </w:rPr>
              <w:t>Entrevista Personal:</w:t>
            </w:r>
          </w:p>
          <w:p w14:paraId="3E4F887A" w14:textId="77777777" w:rsidR="001D5BA1" w:rsidRPr="001D5BA1" w:rsidRDefault="001D5BA1" w:rsidP="001D5BA1">
            <w:pPr>
              <w:widowControl/>
              <w:autoSpaceDE/>
              <w:autoSpaceDN/>
              <w:spacing w:after="200" w:line="276" w:lineRule="auto"/>
              <w:ind w:right="143"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B10" w14:textId="1B825FCF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 xml:space="preserve">  1</w:t>
            </w:r>
            <w:r w:rsidR="006936EF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4 d</w:t>
            </w: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e agosto de 2024 (**).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9704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Comité de Selección CAS</w:t>
            </w:r>
          </w:p>
        </w:tc>
      </w:tr>
      <w:tr w:rsidR="001D5BA1" w:rsidRPr="001D5BA1" w14:paraId="6C0944D8" w14:textId="77777777" w:rsidTr="00C3235A">
        <w:trPr>
          <w:trHeight w:val="739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B8D5" w14:textId="77777777" w:rsidR="001D5BA1" w:rsidRPr="001D5BA1" w:rsidRDefault="001D5BA1" w:rsidP="001D5BA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s-PE" w:eastAsia="en-CA"/>
              </w:rPr>
            </w:pPr>
            <w:r w:rsidRPr="001D5BA1">
              <w:rPr>
                <w:rFonts w:ascii="Calibri" w:eastAsia="Times New Roman" w:hAnsi="Calibri" w:cs="Calibri"/>
                <w:b/>
                <w:sz w:val="16"/>
                <w:szCs w:val="16"/>
                <w:lang w:val="es-PE" w:eastAsia="en-CA"/>
              </w:rPr>
              <w:t>Publicación de resultados de la entrevista personal y el orden demérito final:</w:t>
            </w:r>
          </w:p>
          <w:p w14:paraId="5428B199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>La publicación de resultados finales</w:t>
            </w: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 xml:space="preserve"> se efectuará a través de la página web del CONADIS: sección “Convocatorias de trabajo”</w:t>
            </w:r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 xml:space="preserve"> luego deberá Ir a convocatorias: </w:t>
            </w:r>
            <w:hyperlink r:id="rId6" w:history="1">
              <w:r w:rsidRPr="001D5BA1">
                <w:rPr>
                  <w:rFonts w:ascii="Calibri" w:eastAsia="Calibri" w:hAnsi="Calibri" w:cs="Calibri"/>
                  <w:sz w:val="16"/>
                  <w:szCs w:val="16"/>
                  <w:u w:val="single"/>
                  <w:lang w:val="es-PE"/>
                </w:rPr>
                <w:t>https://siscas.conadisperu.gob.pe/</w:t>
              </w:r>
            </w:hyperlink>
            <w:r w:rsidRPr="001D5BA1">
              <w:rPr>
                <w:rFonts w:ascii="Calibri" w:eastAsia="Calibri" w:hAnsi="Calibri" w:cs="Calibri"/>
                <w:sz w:val="16"/>
                <w:szCs w:val="16"/>
                <w:lang w:val="es-PE"/>
              </w:rPr>
              <w:t>;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1BD7" w14:textId="33CF36E3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 xml:space="preserve"> 1</w:t>
            </w:r>
            <w:r w:rsidR="006936EF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4</w:t>
            </w: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 xml:space="preserve"> de agosto de 2024 (**).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D81A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Unidad de Recursos Humanos</w:t>
            </w:r>
          </w:p>
        </w:tc>
      </w:tr>
      <w:tr w:rsidR="001D5BA1" w:rsidRPr="001D5BA1" w14:paraId="76B55DED" w14:textId="77777777" w:rsidTr="00C3235A">
        <w:trPr>
          <w:trHeight w:val="1263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05C9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/>
                <w:sz w:val="16"/>
                <w:szCs w:val="16"/>
                <w:lang w:val="es-PE"/>
              </w:rPr>
              <w:t xml:space="preserve">Suscripción del Contrato </w:t>
            </w:r>
          </w:p>
          <w:p w14:paraId="1B21B87A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 xml:space="preserve">Oficina de Recursos Humanos de CONADIS, Av. Paseo de la República 2550-2558, Lince. </w:t>
            </w:r>
            <w:proofErr w:type="gramStart"/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( La</w:t>
            </w:r>
            <w:proofErr w:type="gramEnd"/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 xml:space="preserve"> Unidad de Recursos Humanos se contactará con el/la postulante ganador/a).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EC98" w14:textId="0C2A4D00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Del 1</w:t>
            </w:r>
            <w:r w:rsidR="006936EF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5</w:t>
            </w: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 xml:space="preserve"> al 2</w:t>
            </w:r>
            <w:r w:rsidR="006936EF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1</w:t>
            </w: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 xml:space="preserve"> de agosto de 2024.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7FFA" w14:textId="77777777" w:rsidR="001D5BA1" w:rsidRPr="001D5BA1" w:rsidRDefault="001D5BA1" w:rsidP="001D5BA1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</w:pPr>
            <w:r w:rsidRPr="001D5BA1">
              <w:rPr>
                <w:rFonts w:ascii="Calibri" w:eastAsia="Calibri" w:hAnsi="Calibri" w:cs="Calibri"/>
                <w:bCs/>
                <w:sz w:val="16"/>
                <w:szCs w:val="16"/>
                <w:lang w:val="es-PE"/>
              </w:rPr>
              <w:t>Unidad de Recursos Humanos</w:t>
            </w:r>
          </w:p>
        </w:tc>
      </w:tr>
    </w:tbl>
    <w:p w14:paraId="147EB3AB" w14:textId="77777777" w:rsidR="001D5BA1" w:rsidRPr="00C3235A" w:rsidRDefault="001D5BA1" w:rsidP="001D5BA1">
      <w:pPr>
        <w:pStyle w:val="Textoindependiente"/>
        <w:rPr>
          <w:rFonts w:ascii="Calibri" w:hAnsi="Calibri" w:cs="Calibri"/>
          <w:i/>
          <w:sz w:val="16"/>
          <w:szCs w:val="16"/>
        </w:rPr>
      </w:pPr>
    </w:p>
    <w:p w14:paraId="56753811" w14:textId="77777777" w:rsidR="00C3235A" w:rsidRDefault="00C3235A" w:rsidP="001D5BA1">
      <w:pPr>
        <w:widowControl/>
        <w:autoSpaceDE/>
        <w:autoSpaceDN/>
        <w:ind w:hanging="426"/>
        <w:jc w:val="both"/>
        <w:rPr>
          <w:rFonts w:ascii="Calibri" w:eastAsia="Times New Roman" w:hAnsi="Calibri" w:cs="Calibri"/>
          <w:i/>
          <w:iCs/>
          <w:sz w:val="16"/>
          <w:szCs w:val="16"/>
          <w:lang w:val="es-PE" w:eastAsia="en-CA"/>
        </w:rPr>
      </w:pPr>
    </w:p>
    <w:p w14:paraId="709169F0" w14:textId="77777777" w:rsidR="00C3235A" w:rsidRDefault="00C3235A" w:rsidP="001D5BA1">
      <w:pPr>
        <w:widowControl/>
        <w:autoSpaceDE/>
        <w:autoSpaceDN/>
        <w:ind w:hanging="426"/>
        <w:jc w:val="both"/>
        <w:rPr>
          <w:rFonts w:ascii="Calibri" w:eastAsia="Times New Roman" w:hAnsi="Calibri" w:cs="Calibri"/>
          <w:i/>
          <w:iCs/>
          <w:sz w:val="16"/>
          <w:szCs w:val="16"/>
          <w:lang w:val="es-PE" w:eastAsia="en-CA"/>
        </w:rPr>
      </w:pPr>
    </w:p>
    <w:p w14:paraId="5106FF1E" w14:textId="77777777" w:rsidR="00C3235A" w:rsidRDefault="00C3235A" w:rsidP="001D5BA1">
      <w:pPr>
        <w:widowControl/>
        <w:autoSpaceDE/>
        <w:autoSpaceDN/>
        <w:ind w:hanging="426"/>
        <w:jc w:val="both"/>
        <w:rPr>
          <w:rFonts w:ascii="Calibri" w:eastAsia="Times New Roman" w:hAnsi="Calibri" w:cs="Calibri"/>
          <w:i/>
          <w:iCs/>
          <w:sz w:val="16"/>
          <w:szCs w:val="16"/>
          <w:lang w:val="es-PE" w:eastAsia="en-CA"/>
        </w:rPr>
      </w:pPr>
    </w:p>
    <w:p w14:paraId="0C3BFF5D" w14:textId="77777777" w:rsidR="00C3235A" w:rsidRDefault="00C3235A" w:rsidP="001D5BA1">
      <w:pPr>
        <w:widowControl/>
        <w:autoSpaceDE/>
        <w:autoSpaceDN/>
        <w:ind w:hanging="426"/>
        <w:jc w:val="both"/>
        <w:rPr>
          <w:rFonts w:ascii="Calibri" w:eastAsia="Times New Roman" w:hAnsi="Calibri" w:cs="Calibri"/>
          <w:i/>
          <w:iCs/>
          <w:sz w:val="16"/>
          <w:szCs w:val="16"/>
          <w:lang w:val="es-PE" w:eastAsia="en-CA"/>
        </w:rPr>
      </w:pPr>
    </w:p>
    <w:p w14:paraId="04F72A7E" w14:textId="1475F4C6" w:rsidR="001D5BA1" w:rsidRPr="001D5BA1" w:rsidRDefault="001D5BA1" w:rsidP="001D5BA1">
      <w:pPr>
        <w:widowControl/>
        <w:autoSpaceDE/>
        <w:autoSpaceDN/>
        <w:ind w:hanging="426"/>
        <w:jc w:val="both"/>
        <w:rPr>
          <w:rFonts w:ascii="Calibri" w:eastAsia="Times New Roman" w:hAnsi="Calibri" w:cs="Calibri"/>
          <w:sz w:val="16"/>
          <w:szCs w:val="16"/>
          <w:lang w:val="es-PE" w:eastAsia="en-CA"/>
        </w:rPr>
      </w:pPr>
      <w:r w:rsidRPr="001D5BA1">
        <w:rPr>
          <w:rFonts w:ascii="Calibri" w:eastAsia="Times New Roman" w:hAnsi="Calibri" w:cs="Calibri"/>
          <w:i/>
          <w:iCs/>
          <w:sz w:val="16"/>
          <w:szCs w:val="16"/>
          <w:lang w:val="es-PE" w:eastAsia="en-CA"/>
        </w:rPr>
        <w:t xml:space="preserve">(*) Sujeto a la cantidad de propuestas de postulación que sean recibidas. </w:t>
      </w:r>
    </w:p>
    <w:p w14:paraId="6FF65412" w14:textId="77777777" w:rsidR="001D5BA1" w:rsidRPr="00C3235A" w:rsidRDefault="001D5BA1" w:rsidP="001D5BA1">
      <w:pPr>
        <w:widowControl/>
        <w:autoSpaceDE/>
        <w:autoSpaceDN/>
        <w:ind w:left="567" w:hanging="993"/>
        <w:jc w:val="both"/>
        <w:rPr>
          <w:rFonts w:ascii="Calibri" w:eastAsia="Times New Roman" w:hAnsi="Calibri" w:cs="Calibri"/>
          <w:i/>
          <w:sz w:val="16"/>
          <w:szCs w:val="16"/>
          <w:lang w:val="es-PE" w:eastAsia="en-CA"/>
        </w:rPr>
      </w:pPr>
      <w:r w:rsidRPr="001D5BA1">
        <w:rPr>
          <w:rFonts w:ascii="Calibri" w:eastAsia="Times New Roman" w:hAnsi="Calibri" w:cs="Calibri"/>
          <w:i/>
          <w:sz w:val="16"/>
          <w:szCs w:val="16"/>
          <w:lang w:val="es-PE" w:eastAsia="en-CA"/>
        </w:rPr>
        <w:t>(**) Sujeto a la cantidad de postulantes y candidatos APTOS en la fase de evaluación curricular.</w:t>
      </w:r>
    </w:p>
    <w:p w14:paraId="34111038" w14:textId="77777777" w:rsidR="001D5BA1" w:rsidRPr="00C3235A" w:rsidRDefault="001D5BA1" w:rsidP="001D5BA1">
      <w:pPr>
        <w:widowControl/>
        <w:autoSpaceDE/>
        <w:autoSpaceDN/>
        <w:ind w:left="567" w:hanging="993"/>
        <w:jc w:val="both"/>
        <w:rPr>
          <w:rFonts w:ascii="Calibri" w:eastAsia="Times New Roman" w:hAnsi="Calibri" w:cs="Calibri"/>
          <w:i/>
          <w:sz w:val="16"/>
          <w:szCs w:val="16"/>
          <w:lang w:val="es-PE" w:eastAsia="en-CA"/>
        </w:rPr>
      </w:pPr>
    </w:p>
    <w:p w14:paraId="002FB58A" w14:textId="002E89FA" w:rsidR="001D5BA1" w:rsidRPr="00C3235A" w:rsidRDefault="008A7DA6" w:rsidP="001D5BA1">
      <w:pPr>
        <w:widowControl/>
        <w:autoSpaceDE/>
        <w:autoSpaceDN/>
        <w:ind w:left="567" w:hanging="993"/>
        <w:jc w:val="both"/>
        <w:rPr>
          <w:rFonts w:asciiTheme="minorHAnsi" w:hAnsiTheme="minorHAnsi" w:cstheme="minorHAnsi"/>
          <w:w w:val="80"/>
        </w:rPr>
      </w:pPr>
      <w:r w:rsidRPr="00C3235A">
        <w:rPr>
          <w:rFonts w:asciiTheme="minorHAnsi" w:hAnsiTheme="minorHAnsi" w:cstheme="minorHAnsi"/>
          <w:w w:val="80"/>
        </w:rPr>
        <w:t>Lima,</w:t>
      </w:r>
      <w:r w:rsidRPr="00C3235A">
        <w:rPr>
          <w:rFonts w:asciiTheme="minorHAnsi" w:hAnsiTheme="minorHAnsi" w:cstheme="minorHAnsi"/>
          <w:spacing w:val="6"/>
          <w:w w:val="80"/>
        </w:rPr>
        <w:t xml:space="preserve"> </w:t>
      </w:r>
      <w:r w:rsidR="001D5BA1" w:rsidRPr="00C3235A">
        <w:rPr>
          <w:rFonts w:asciiTheme="minorHAnsi" w:hAnsiTheme="minorHAnsi" w:cstheme="minorHAnsi"/>
          <w:w w:val="80"/>
        </w:rPr>
        <w:t>31 de julio de 2024</w:t>
      </w:r>
      <w:r w:rsidRPr="00C3235A">
        <w:rPr>
          <w:rFonts w:asciiTheme="minorHAnsi" w:hAnsiTheme="minorHAnsi" w:cstheme="minorHAnsi"/>
          <w:w w:val="80"/>
        </w:rPr>
        <w:t>.</w:t>
      </w:r>
    </w:p>
    <w:p w14:paraId="7C00D5E0" w14:textId="4719F3A0" w:rsidR="001D5BA1" w:rsidRPr="00C3235A" w:rsidRDefault="001D5BA1" w:rsidP="001D5BA1">
      <w:pPr>
        <w:widowControl/>
        <w:autoSpaceDE/>
        <w:autoSpaceDN/>
        <w:ind w:left="567" w:hanging="993"/>
        <w:jc w:val="both"/>
        <w:rPr>
          <w:rFonts w:asciiTheme="minorHAnsi" w:hAnsiTheme="minorHAnsi" w:cstheme="minorHAnsi"/>
          <w:w w:val="80"/>
        </w:rPr>
      </w:pPr>
    </w:p>
    <w:p w14:paraId="49A427B4" w14:textId="19479E2E" w:rsidR="001D5BA1" w:rsidRPr="00C3235A" w:rsidRDefault="001D5BA1" w:rsidP="001D5BA1">
      <w:pPr>
        <w:widowControl/>
        <w:autoSpaceDE/>
        <w:autoSpaceDN/>
        <w:ind w:left="567" w:hanging="993"/>
        <w:jc w:val="both"/>
        <w:rPr>
          <w:rFonts w:ascii="Calibri" w:eastAsia="Times New Roman" w:hAnsi="Calibri" w:cs="Times New Roman"/>
          <w:i/>
          <w:lang w:val="es-PE" w:eastAsia="en-CA"/>
        </w:rPr>
      </w:pPr>
      <w:r w:rsidRPr="00C3235A">
        <w:rPr>
          <w:rFonts w:asciiTheme="minorHAnsi" w:hAnsiTheme="minorHAnsi" w:cstheme="minorHAnsi"/>
          <w:w w:val="80"/>
        </w:rPr>
        <w:t>Oficina de Recursos Humanos</w:t>
      </w:r>
    </w:p>
    <w:p w14:paraId="1D85E0B6" w14:textId="77777777" w:rsidR="00B44B72" w:rsidRPr="00C3235A" w:rsidRDefault="00B44B72">
      <w:pPr>
        <w:rPr>
          <w:rFonts w:ascii="Arial"/>
        </w:rPr>
        <w:sectPr w:rsidR="00B44B72" w:rsidRPr="00C3235A" w:rsidSect="001D5BA1">
          <w:type w:val="continuous"/>
          <w:pgSz w:w="11910" w:h="16840"/>
          <w:pgMar w:top="260" w:right="980" w:bottom="0" w:left="1276" w:header="720" w:footer="720" w:gutter="0"/>
          <w:cols w:space="720"/>
        </w:sectPr>
      </w:pPr>
    </w:p>
    <w:p w14:paraId="340A5926" w14:textId="77777777" w:rsidR="00B44B72" w:rsidRDefault="00B44B72">
      <w:pPr>
        <w:pStyle w:val="Textoindependiente"/>
        <w:spacing w:before="6"/>
        <w:rPr>
          <w:rFonts w:ascii="Arial"/>
          <w:b/>
          <w:sz w:val="17"/>
        </w:rPr>
      </w:pPr>
    </w:p>
    <w:p w14:paraId="0C0AC5AC" w14:textId="77777777" w:rsidR="00B44B72" w:rsidRDefault="006936EF">
      <w:pPr>
        <w:jc w:val="right"/>
        <w:rPr>
          <w:rFonts w:ascii="Calibri"/>
          <w:sz w:val="14"/>
        </w:rPr>
      </w:pPr>
      <w:hyperlink r:id="rId7">
        <w:r w:rsidR="008A7DA6">
          <w:rPr>
            <w:rFonts w:ascii="Calibri"/>
            <w:color w:val="FF0000"/>
            <w:sz w:val="14"/>
          </w:rPr>
          <w:t>www.conadisperu.gob.pe</w:t>
        </w:r>
      </w:hyperlink>
    </w:p>
    <w:p w14:paraId="144E1A2C" w14:textId="77777777" w:rsidR="00B44B72" w:rsidRDefault="008A7DA6">
      <w:pPr>
        <w:spacing w:before="76" w:line="242" w:lineRule="auto"/>
        <w:ind w:left="303" w:right="225"/>
        <w:rPr>
          <w:rFonts w:ascii="Calibri" w:hAnsi="Calibri"/>
          <w:sz w:val="12"/>
        </w:rPr>
      </w:pPr>
      <w:r>
        <w:br w:type="column"/>
      </w:r>
      <w:r>
        <w:rPr>
          <w:rFonts w:ascii="Calibri" w:hAnsi="Calibri"/>
          <w:sz w:val="12"/>
        </w:rPr>
        <w:t xml:space="preserve">Av. Arequipa </w:t>
      </w:r>
      <w:proofErr w:type="spellStart"/>
      <w:r>
        <w:rPr>
          <w:rFonts w:ascii="Calibri" w:hAnsi="Calibri"/>
          <w:sz w:val="12"/>
        </w:rPr>
        <w:t>Nº</w:t>
      </w:r>
      <w:proofErr w:type="spellEnd"/>
      <w:r>
        <w:rPr>
          <w:rFonts w:ascii="Calibri" w:hAnsi="Calibri"/>
          <w:sz w:val="12"/>
        </w:rPr>
        <w:t xml:space="preserve"> 375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Santa Beatriz – Lima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Teléfono:</w:t>
      </w:r>
      <w:r>
        <w:rPr>
          <w:rFonts w:ascii="Calibri" w:hAnsi="Calibri"/>
          <w:spacing w:val="-7"/>
          <w:sz w:val="12"/>
        </w:rPr>
        <w:t xml:space="preserve"> </w:t>
      </w:r>
      <w:r>
        <w:rPr>
          <w:rFonts w:ascii="Calibri" w:hAnsi="Calibri"/>
          <w:sz w:val="12"/>
        </w:rPr>
        <w:t>(511)</w:t>
      </w:r>
      <w:r>
        <w:rPr>
          <w:rFonts w:ascii="Calibri" w:hAnsi="Calibri"/>
          <w:spacing w:val="-6"/>
          <w:sz w:val="12"/>
        </w:rPr>
        <w:t xml:space="preserve"> </w:t>
      </w:r>
      <w:r>
        <w:rPr>
          <w:rFonts w:ascii="Calibri" w:hAnsi="Calibri"/>
          <w:sz w:val="12"/>
        </w:rPr>
        <w:t>6305170</w:t>
      </w:r>
    </w:p>
    <w:p w14:paraId="134ED6CA" w14:textId="1C0AA840" w:rsidR="00B44B72" w:rsidRDefault="00B94A55">
      <w:pPr>
        <w:spacing w:line="144" w:lineRule="exact"/>
        <w:ind w:left="329"/>
        <w:rPr>
          <w:rFonts w:ascii="Calibri"/>
          <w:sz w:val="1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5BF0371" wp14:editId="7C81D664">
                <wp:simplePos x="0" y="0"/>
                <wp:positionH relativeFrom="page">
                  <wp:posOffset>5939155</wp:posOffset>
                </wp:positionH>
                <wp:positionV relativeFrom="paragraph">
                  <wp:posOffset>-398145</wp:posOffset>
                </wp:positionV>
                <wp:extent cx="0" cy="4318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AC6D8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7.65pt,-31.35pt" to="467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8pFAIAACgEAAAOAAAAZHJzL2Uyb0RvYy54bWysU02P2yAQvVfqf0DcE3+smyZWnFVlJ71s&#10;u5F2+wMI4BgVAwISJ6r63zvgJMq2l6qqD3hgZh5v5g3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" strokecolor="red" strokeweight=".96pt">
                <w10:wrap anchorx="page"/>
              </v:line>
            </w:pict>
          </mc:Fallback>
        </mc:AlternateContent>
      </w:r>
      <w:proofErr w:type="spellStart"/>
      <w:r w:rsidR="008A7DA6">
        <w:rPr>
          <w:rFonts w:ascii="Calibri"/>
          <w:sz w:val="12"/>
        </w:rPr>
        <w:t>Linea</w:t>
      </w:r>
      <w:proofErr w:type="spellEnd"/>
      <w:r w:rsidR="008A7DA6">
        <w:rPr>
          <w:rFonts w:ascii="Calibri"/>
          <w:spacing w:val="-4"/>
          <w:sz w:val="12"/>
        </w:rPr>
        <w:t xml:space="preserve"> </w:t>
      </w:r>
      <w:r w:rsidR="008A7DA6">
        <w:rPr>
          <w:rFonts w:ascii="Calibri"/>
          <w:sz w:val="12"/>
        </w:rPr>
        <w:t>Gratuita</w:t>
      </w:r>
      <w:r w:rsidR="008A7DA6">
        <w:rPr>
          <w:rFonts w:ascii="Calibri"/>
          <w:spacing w:val="-4"/>
          <w:sz w:val="12"/>
        </w:rPr>
        <w:t xml:space="preserve"> </w:t>
      </w:r>
      <w:r w:rsidR="008A7DA6">
        <w:rPr>
          <w:rFonts w:ascii="Calibri"/>
          <w:sz w:val="12"/>
        </w:rPr>
        <w:t>0800-00151</w:t>
      </w:r>
    </w:p>
    <w:sectPr w:rsidR="00B44B72">
      <w:type w:val="continuous"/>
      <w:pgSz w:w="11910" w:h="16840"/>
      <w:pgMar w:top="260" w:right="980" w:bottom="0" w:left="1300" w:header="720" w:footer="720" w:gutter="0"/>
      <w:cols w:num="2" w:space="720" w:equalWidth="0">
        <w:col w:w="7856" w:space="40"/>
        <w:col w:w="17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72"/>
    <w:rsid w:val="00022758"/>
    <w:rsid w:val="00181A75"/>
    <w:rsid w:val="001D5BA1"/>
    <w:rsid w:val="004328A7"/>
    <w:rsid w:val="004A6922"/>
    <w:rsid w:val="004A7E7C"/>
    <w:rsid w:val="004E6945"/>
    <w:rsid w:val="00573320"/>
    <w:rsid w:val="006022C5"/>
    <w:rsid w:val="006936EF"/>
    <w:rsid w:val="006D3936"/>
    <w:rsid w:val="008A7DA6"/>
    <w:rsid w:val="008C4437"/>
    <w:rsid w:val="00932933"/>
    <w:rsid w:val="00B44B72"/>
    <w:rsid w:val="00B94A55"/>
    <w:rsid w:val="00C3235A"/>
    <w:rsid w:val="00C91B68"/>
    <w:rsid w:val="00DC5909"/>
    <w:rsid w:val="00E24D43"/>
    <w:rsid w:val="00EA3D69"/>
    <w:rsid w:val="00F231A0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C599F"/>
  <w15:docId w15:val="{FFD0CD37-8029-4879-B1A0-6F9E8793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2926" w:right="309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1D5BA1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1D5BA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adisperu.gob.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scas.conadisperu.gob.pe/" TargetMode="External"/><Relationship Id="rId5" Type="http://schemas.openxmlformats.org/officeDocument/2006/relationships/hyperlink" Target="https://siscas.conadisperu.gob.p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2</cp:revision>
  <cp:lastPrinted>2024-08-03T02:02:00Z</cp:lastPrinted>
  <dcterms:created xsi:type="dcterms:W3CDTF">2024-08-03T02:08:00Z</dcterms:created>
  <dcterms:modified xsi:type="dcterms:W3CDTF">2024-08-03T02:08:00Z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