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85CD67D">
      <w:pPr>
        <w:pStyle w:val="Textoindependiente"/>
        <w:rPr>
          <w:rFonts w:ascii="Times New Roman"/>
          <w:b w:val="0"/>
          <w:bCs w:val="0"/>
          <w:sz w:val="16"/>
          <w:szCs w:val="16"/>
        </w:rPr>
      </w:pPr>
    </w:p>
    <w:p w14:paraId="3C744F13" w14:textId="77777777" w:rsidR="00B65E13" w:rsidRDefault="00FA320F" w:rsidP="085CD67D">
      <w:pPr>
        <w:ind w:left="2647" w:right="3249" w:hanging="92"/>
        <w:rPr>
          <w:rFonts w:ascii="Arial MT" w:hAnsi="Arial MT"/>
          <w:w w:val="80"/>
          <w:sz w:val="16"/>
          <w:szCs w:val="16"/>
        </w:rPr>
      </w:pPr>
      <w:r w:rsidRPr="085CD67D">
        <w:rPr>
          <w:rFonts w:ascii="Arial MT" w:hAnsi="Arial MT"/>
          <w:w w:val="80"/>
          <w:sz w:val="16"/>
          <w:szCs w:val="16"/>
        </w:rPr>
        <w:t>“Decenio de la Igualdad de Oportunidades para mujeres y hombres”</w:t>
      </w:r>
    </w:p>
    <w:p w14:paraId="2842D4B6" w14:textId="402A93C9" w:rsidR="003641D3" w:rsidRDefault="00FA320F" w:rsidP="085CD67D">
      <w:pPr>
        <w:ind w:left="2647" w:right="3249" w:hanging="92"/>
        <w:rPr>
          <w:rFonts w:ascii="Arial MT" w:hAnsi="Arial MT"/>
          <w:sz w:val="16"/>
          <w:szCs w:val="16"/>
        </w:rPr>
      </w:pPr>
      <w:r w:rsidRPr="085CD67D">
        <w:rPr>
          <w:rFonts w:ascii="Arial MT" w:hAnsi="Arial MT"/>
          <w:spacing w:val="-2"/>
          <w:w w:val="85"/>
          <w:sz w:val="16"/>
          <w:szCs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  <w:bCs w:val="0"/>
        </w:rPr>
      </w:pPr>
    </w:p>
    <w:p w14:paraId="06DD9EEB" w14:textId="133C7B96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614043" w:rsidRPr="085CD67D">
        <w:t>1</w:t>
      </w:r>
      <w:r w:rsidR="00CA7762">
        <w:t>8</w:t>
      </w:r>
      <w:r w:rsidR="3F1B8BAB" w:rsidRPr="085CD67D">
        <w:t>6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85CD67D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>
              <w:t>Convocatoria CAS de:</w:t>
            </w:r>
          </w:p>
        </w:tc>
        <w:tc>
          <w:tcPr>
            <w:tcW w:w="5529" w:type="dxa"/>
          </w:tcPr>
          <w:p w14:paraId="6F644C74" w14:textId="2D06CABD" w:rsidR="00DF3CAE" w:rsidRDefault="00ED7A19" w:rsidP="085CD67D">
            <w:pPr>
              <w:pStyle w:val="Textoindependiente"/>
              <w:ind w:right="179"/>
              <w:jc w:val="both"/>
              <w:rPr>
                <w:rFonts w:ascii="Calibri-Bold" w:eastAsia="Times New Roman" w:hAnsi="Calibri-Bold" w:cs="Calibri-Bold"/>
                <w:lang w:val="es-PE" w:eastAsia="es-PE"/>
              </w:rPr>
            </w:pPr>
            <w:r w:rsidRPr="085CD67D">
              <w:rPr>
                <w:rFonts w:ascii="Calibri-Bold" w:eastAsia="Times New Roman" w:hAnsi="Calibri-Bold" w:cs="Calibri-Bold"/>
                <w:lang w:val="es-PE" w:eastAsia="es-PE"/>
              </w:rPr>
              <w:t xml:space="preserve">UN (01) </w:t>
            </w:r>
            <w:r w:rsidR="003968A5" w:rsidRPr="000613B2">
              <w:rPr>
                <w:rFonts w:ascii="Calibri-Bold" w:eastAsia="Times New Roman" w:hAnsi="Calibri-Bold" w:cs="Calibri-Bold"/>
                <w:lang w:val="es-PE" w:eastAsia="es-PE"/>
              </w:rPr>
              <w:t>PERSONAL DE ATENCIÓN PERMANENTE</w:t>
            </w:r>
          </w:p>
        </w:tc>
      </w:tr>
      <w:tr w:rsidR="00B65E13" w14:paraId="1EDA9FD9" w14:textId="77777777" w:rsidTr="085CD67D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1EDEFFC4" w:rsidR="00B65E13" w:rsidRDefault="570FB8C6" w:rsidP="085CD67D">
            <w:pPr>
              <w:pStyle w:val="Textoindependiente"/>
              <w:ind w:right="179"/>
              <w:jc w:val="both"/>
              <w:rPr>
                <w:rFonts w:ascii="Calibri-Bold" w:hAnsi="Calibri-Bold" w:cs="Calibri-Bold"/>
                <w:lang w:val="es-PE" w:eastAsia="es-PE"/>
              </w:rPr>
            </w:pPr>
            <w:r w:rsidRPr="085CD67D">
              <w:rPr>
                <w:rFonts w:ascii="Calibri-Bold" w:hAnsi="Calibri-Bold" w:cs="Calibri-Bold"/>
                <w:lang w:val="es-PE" w:eastAsia="es-PE"/>
              </w:rPr>
              <w:t xml:space="preserve">CAR </w:t>
            </w:r>
            <w:r w:rsidR="000D0AA3">
              <w:rPr>
                <w:rFonts w:ascii="Calibri-Bold" w:hAnsi="Calibri-Bold" w:cs="Calibri-Bold"/>
                <w:lang w:val="es-PE" w:eastAsia="es-PE"/>
              </w:rPr>
              <w:t>MUNAY</w:t>
            </w:r>
            <w:r w:rsidR="000D0AA3" w:rsidRPr="005014CB">
              <w:rPr>
                <w:rFonts w:ascii="Calibri-Bold" w:hAnsi="Calibri-Bold" w:cs="Calibri-Bold"/>
                <w:lang w:val="es-PE" w:eastAsia="es-PE"/>
              </w:rPr>
              <w:t xml:space="preserve"> </w:t>
            </w:r>
            <w:r w:rsidR="007FE5B7" w:rsidRPr="085CD67D">
              <w:rPr>
                <w:rFonts w:ascii="Calibri-Bold" w:hAnsi="Calibri-Bold" w:cs="Calibri-Bold"/>
                <w:lang w:val="es-PE" w:eastAsia="es-PE"/>
              </w:rPr>
              <w:t xml:space="preserve">– </w:t>
            </w:r>
            <w:r w:rsidR="00032522" w:rsidRPr="085CD67D">
              <w:rPr>
                <w:rFonts w:ascii="Calibri-Bold" w:hAnsi="Calibri-Bold" w:cs="Calibri-Bold"/>
                <w:lang w:val="es-PE" w:eastAsia="es-PE"/>
              </w:rPr>
              <w:t>D</w:t>
            </w:r>
            <w:r w:rsidR="01A389DA" w:rsidRPr="085CD67D">
              <w:rPr>
                <w:rFonts w:ascii="Calibri-Bold" w:hAnsi="Calibri-Bold" w:cs="Calibri-Bold"/>
                <w:lang w:val="es-PE" w:eastAsia="es-PE"/>
              </w:rPr>
              <w:t>IRECCI</w:t>
            </w:r>
            <w:r w:rsidR="007FE5B7" w:rsidRPr="085CD67D">
              <w:rPr>
                <w:rFonts w:ascii="Calibri-Bold" w:hAnsi="Calibri-Bold" w:cs="Calibri-Bold"/>
                <w:lang w:val="es-PE" w:eastAsia="es-PE"/>
              </w:rPr>
              <w:t>ÓN DE PREVENCIÓN Y PROTECCIÓN INTEGRAL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85CD67D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3F0B29" w14:paraId="7FE6F8A3" w14:textId="77777777" w:rsidTr="085CD67D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3F0B29" w:rsidRPr="00033344" w:rsidRDefault="018D4B38" w:rsidP="085CD67D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  <w:szCs w:val="20"/>
              </w:rPr>
            </w:pPr>
            <w:r w:rsidRPr="00033344">
              <w:rPr>
                <w:b/>
                <w:bCs/>
                <w:spacing w:val="-1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00DA2246" w:rsidR="003F0B29" w:rsidRPr="00033344" w:rsidRDefault="0037061E" w:rsidP="085CD67D">
            <w:pPr>
              <w:pStyle w:val="TableParagraph"/>
              <w:spacing w:before="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00033344">
              <w:rPr>
                <w:b/>
                <w:bCs/>
                <w:color w:val="000000"/>
              </w:rPr>
              <w:t>PEÑA PALOMINO NICOLE MARIA</w:t>
            </w:r>
          </w:p>
        </w:tc>
        <w:tc>
          <w:tcPr>
            <w:tcW w:w="851" w:type="dxa"/>
            <w:vAlign w:val="center"/>
          </w:tcPr>
          <w:p w14:paraId="55D97860" w14:textId="3AC6F934" w:rsidR="003F0B29" w:rsidRPr="00366EA8" w:rsidRDefault="00EF7232" w:rsidP="085CD67D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38.00</w:t>
            </w:r>
            <w:r w:rsidR="422A7189" w:rsidRPr="085CD67D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6A8B331" w14:textId="04EACFA5" w:rsidR="003F0B29" w:rsidRPr="00366EA8" w:rsidRDefault="00EF7232" w:rsidP="003F0B29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3.80</w:t>
            </w:r>
          </w:p>
        </w:tc>
        <w:tc>
          <w:tcPr>
            <w:tcW w:w="1134" w:type="dxa"/>
            <w:vAlign w:val="center"/>
          </w:tcPr>
          <w:p w14:paraId="21DD8828" w14:textId="64FE4963" w:rsidR="003F0B29" w:rsidRPr="00366EA8" w:rsidRDefault="00EF7232" w:rsidP="003F0B29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</w:rPr>
              <w:t>41.80</w:t>
            </w:r>
          </w:p>
        </w:tc>
        <w:tc>
          <w:tcPr>
            <w:tcW w:w="1559" w:type="dxa"/>
            <w:vAlign w:val="center"/>
          </w:tcPr>
          <w:p w14:paraId="12EBECC5" w14:textId="03017007" w:rsidR="003F0B29" w:rsidRPr="004205E2" w:rsidRDefault="018D4B38" w:rsidP="003F0B2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85CD67D">
              <w:rPr>
                <w:b/>
                <w:bCs/>
              </w:rPr>
              <w:t>APTO/A</w:t>
            </w:r>
          </w:p>
        </w:tc>
      </w:tr>
      <w:tr w:rsidR="000D0AA3" w14:paraId="052F5B0C" w14:textId="77777777" w:rsidTr="085CD67D">
        <w:trPr>
          <w:trHeight w:val="472"/>
        </w:trPr>
        <w:tc>
          <w:tcPr>
            <w:tcW w:w="567" w:type="dxa"/>
            <w:vAlign w:val="center"/>
          </w:tcPr>
          <w:p w14:paraId="7558AC79" w14:textId="04C488D8" w:rsidR="000D0AA3" w:rsidRPr="00033344" w:rsidRDefault="000D0AA3" w:rsidP="085CD67D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  <w:szCs w:val="20"/>
              </w:rPr>
            </w:pPr>
            <w:r w:rsidRPr="00033344">
              <w:rPr>
                <w:b/>
                <w:bCs/>
                <w:spacing w:val="-1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65DD9F22" w14:textId="0C5B5C95" w:rsidR="000D0AA3" w:rsidRPr="00033344" w:rsidRDefault="00466C84" w:rsidP="085CD67D">
            <w:pPr>
              <w:pStyle w:val="TableParagraph"/>
              <w:spacing w:before="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00033344">
              <w:rPr>
                <w:b/>
                <w:bCs/>
                <w:color w:val="000000"/>
              </w:rPr>
              <w:t>ROMERO PANDURO RUT MARIA</w:t>
            </w:r>
          </w:p>
        </w:tc>
        <w:tc>
          <w:tcPr>
            <w:tcW w:w="851" w:type="dxa"/>
            <w:vAlign w:val="center"/>
          </w:tcPr>
          <w:p w14:paraId="022EBAE4" w14:textId="695AB664" w:rsidR="000D0AA3" w:rsidRPr="085CD67D" w:rsidRDefault="00EF7232" w:rsidP="085CD67D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32.00</w:t>
            </w:r>
          </w:p>
        </w:tc>
        <w:tc>
          <w:tcPr>
            <w:tcW w:w="1134" w:type="dxa"/>
            <w:vAlign w:val="center"/>
          </w:tcPr>
          <w:p w14:paraId="55C460A5" w14:textId="0331C2B1" w:rsidR="000D0AA3" w:rsidRPr="002D6135" w:rsidRDefault="00EF7232" w:rsidP="003F0B29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3.20</w:t>
            </w:r>
          </w:p>
        </w:tc>
        <w:tc>
          <w:tcPr>
            <w:tcW w:w="1134" w:type="dxa"/>
            <w:vAlign w:val="center"/>
          </w:tcPr>
          <w:p w14:paraId="69BC6D09" w14:textId="394F15C5" w:rsidR="000D0AA3" w:rsidRPr="085CD67D" w:rsidRDefault="00EF7232" w:rsidP="003F0B29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35.20</w:t>
            </w:r>
          </w:p>
        </w:tc>
        <w:tc>
          <w:tcPr>
            <w:tcW w:w="1559" w:type="dxa"/>
            <w:vAlign w:val="center"/>
          </w:tcPr>
          <w:p w14:paraId="7CAFF3F8" w14:textId="54394C7D" w:rsidR="000D0AA3" w:rsidRPr="085CD67D" w:rsidRDefault="00466C84" w:rsidP="003F0B2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85CD67D">
              <w:rPr>
                <w:b/>
                <w:bCs/>
              </w:rPr>
              <w:t>APTO/A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080C410F" w14:textId="77777777" w:rsidR="00EF6C43" w:rsidRDefault="00FA320F" w:rsidP="00EF6C43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4F8B3249" w:rsidR="00B65E13" w:rsidRDefault="00B65E13" w:rsidP="085CD67D">
      <w:pPr>
        <w:spacing w:before="2"/>
        <w:ind w:left="426" w:right="530" w:hanging="284"/>
        <w:rPr>
          <w:sz w:val="20"/>
          <w:szCs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4754AAFE" w:rsidR="00B65E13" w:rsidRDefault="00FA320F" w:rsidP="085CD67D">
      <w:pPr>
        <w:spacing w:before="2"/>
        <w:ind w:left="426" w:right="530" w:hanging="284"/>
        <w:rPr>
          <w:sz w:val="20"/>
          <w:szCs w:val="20"/>
        </w:rPr>
      </w:pPr>
      <w:r w:rsidRPr="085CD67D">
        <w:rPr>
          <w:sz w:val="20"/>
          <w:szCs w:val="20"/>
        </w:rPr>
        <w:t xml:space="preserve">Lima, </w:t>
      </w:r>
      <w:r w:rsidR="00466C84">
        <w:rPr>
          <w:sz w:val="20"/>
          <w:szCs w:val="20"/>
        </w:rPr>
        <w:t>1</w:t>
      </w:r>
      <w:r w:rsidR="0023244D" w:rsidRPr="085CD67D">
        <w:rPr>
          <w:sz w:val="20"/>
          <w:szCs w:val="20"/>
        </w:rPr>
        <w:t>0</w:t>
      </w:r>
      <w:r w:rsidR="00F814F7" w:rsidRPr="085CD67D">
        <w:rPr>
          <w:sz w:val="20"/>
          <w:szCs w:val="20"/>
        </w:rPr>
        <w:t xml:space="preserve"> de </w:t>
      </w:r>
      <w:r w:rsidR="51661955" w:rsidRPr="085CD67D">
        <w:rPr>
          <w:sz w:val="20"/>
          <w:szCs w:val="20"/>
        </w:rPr>
        <w:t>noviem</w:t>
      </w:r>
      <w:r w:rsidR="00B05B38" w:rsidRPr="085CD67D">
        <w:rPr>
          <w:sz w:val="20"/>
          <w:szCs w:val="20"/>
        </w:rPr>
        <w:t>bre</w:t>
      </w:r>
      <w:r w:rsidR="00F814F7" w:rsidRPr="085CD67D">
        <w:rPr>
          <w:sz w:val="20"/>
          <w:szCs w:val="20"/>
        </w:rPr>
        <w:t xml:space="preserve"> de </w:t>
      </w:r>
      <w:r w:rsidRPr="085CD67D">
        <w:rPr>
          <w:sz w:val="20"/>
          <w:szCs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Graphic 2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spid="_x0000_s1026" filled="f" strokecolor="red" strokeweight="1pt" path="m,l,43180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w14:anchorId="0A25D403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32522"/>
    <w:rsid w:val="00033344"/>
    <w:rsid w:val="00063152"/>
    <w:rsid w:val="000A56E8"/>
    <w:rsid w:val="000B44D9"/>
    <w:rsid w:val="000D0AA3"/>
    <w:rsid w:val="001836FD"/>
    <w:rsid w:val="001A47DB"/>
    <w:rsid w:val="001E798C"/>
    <w:rsid w:val="00202E14"/>
    <w:rsid w:val="00222D38"/>
    <w:rsid w:val="0023244D"/>
    <w:rsid w:val="00347DE1"/>
    <w:rsid w:val="003641D3"/>
    <w:rsid w:val="00366EA8"/>
    <w:rsid w:val="0037061E"/>
    <w:rsid w:val="003968A5"/>
    <w:rsid w:val="003A58F2"/>
    <w:rsid w:val="003E3AD8"/>
    <w:rsid w:val="003E63FE"/>
    <w:rsid w:val="003F0B29"/>
    <w:rsid w:val="00410698"/>
    <w:rsid w:val="004205E2"/>
    <w:rsid w:val="004309FA"/>
    <w:rsid w:val="004358A2"/>
    <w:rsid w:val="004441FB"/>
    <w:rsid w:val="00466C84"/>
    <w:rsid w:val="004B2473"/>
    <w:rsid w:val="005B6969"/>
    <w:rsid w:val="00613817"/>
    <w:rsid w:val="00614043"/>
    <w:rsid w:val="006847C4"/>
    <w:rsid w:val="00692AC1"/>
    <w:rsid w:val="006A608E"/>
    <w:rsid w:val="006E0B4F"/>
    <w:rsid w:val="00700F05"/>
    <w:rsid w:val="007A6EC4"/>
    <w:rsid w:val="007B2F58"/>
    <w:rsid w:val="007C58B2"/>
    <w:rsid w:val="007FE5B7"/>
    <w:rsid w:val="00806A37"/>
    <w:rsid w:val="00806D75"/>
    <w:rsid w:val="00890E26"/>
    <w:rsid w:val="008943E3"/>
    <w:rsid w:val="008D6D38"/>
    <w:rsid w:val="008E71BE"/>
    <w:rsid w:val="009361F8"/>
    <w:rsid w:val="00943918"/>
    <w:rsid w:val="00953C05"/>
    <w:rsid w:val="00955C70"/>
    <w:rsid w:val="0097209B"/>
    <w:rsid w:val="009A1D72"/>
    <w:rsid w:val="009A7B93"/>
    <w:rsid w:val="00A55A88"/>
    <w:rsid w:val="00A60CC4"/>
    <w:rsid w:val="00A6179A"/>
    <w:rsid w:val="00B02009"/>
    <w:rsid w:val="00B03DFA"/>
    <w:rsid w:val="00B05B38"/>
    <w:rsid w:val="00B16C4A"/>
    <w:rsid w:val="00B65E13"/>
    <w:rsid w:val="00BC12EF"/>
    <w:rsid w:val="00CA7762"/>
    <w:rsid w:val="00CB34C3"/>
    <w:rsid w:val="00D34CB9"/>
    <w:rsid w:val="00DF3CAE"/>
    <w:rsid w:val="00E1322E"/>
    <w:rsid w:val="00E47991"/>
    <w:rsid w:val="00E5166E"/>
    <w:rsid w:val="00E97798"/>
    <w:rsid w:val="00ED2785"/>
    <w:rsid w:val="00ED7A19"/>
    <w:rsid w:val="00EF6C43"/>
    <w:rsid w:val="00EF7232"/>
    <w:rsid w:val="00EF796C"/>
    <w:rsid w:val="00F337E5"/>
    <w:rsid w:val="00F356B0"/>
    <w:rsid w:val="00F436D1"/>
    <w:rsid w:val="00F76FA1"/>
    <w:rsid w:val="00F814F7"/>
    <w:rsid w:val="00FA320F"/>
    <w:rsid w:val="00FA50F4"/>
    <w:rsid w:val="018D4B38"/>
    <w:rsid w:val="01A389DA"/>
    <w:rsid w:val="085CD67D"/>
    <w:rsid w:val="1126937C"/>
    <w:rsid w:val="1C280C87"/>
    <w:rsid w:val="25389EFE"/>
    <w:rsid w:val="2B7C0D2F"/>
    <w:rsid w:val="3A07F773"/>
    <w:rsid w:val="3F1B8BAB"/>
    <w:rsid w:val="422A7189"/>
    <w:rsid w:val="51661955"/>
    <w:rsid w:val="54392ED9"/>
    <w:rsid w:val="570FB8C6"/>
    <w:rsid w:val="57AF49A5"/>
    <w:rsid w:val="5BDF0A8E"/>
    <w:rsid w:val="63DC24CD"/>
    <w:rsid w:val="67DAE044"/>
    <w:rsid w:val="68C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Katherin Verastegui Huatuco</cp:lastModifiedBy>
  <cp:revision>61</cp:revision>
  <cp:lastPrinted>2025-11-03T19:47:00Z</cp:lastPrinted>
  <dcterms:created xsi:type="dcterms:W3CDTF">2025-04-30T00:58:00Z</dcterms:created>
  <dcterms:modified xsi:type="dcterms:W3CDTF">2025-11-10T16:32:00Z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