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2A17B927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r w:rsidR="00E27BC0" w:rsidRPr="00FD272E">
        <w:rPr>
          <w:rFonts w:asciiTheme="minorHAnsi" w:hAnsiTheme="minorHAnsi" w:cstheme="minorHAnsi"/>
          <w:b/>
        </w:rPr>
        <w:t>N</w:t>
      </w:r>
      <w:r w:rsidR="00E15EC6">
        <w:rPr>
          <w:rFonts w:asciiTheme="minorHAnsi" w:hAnsiTheme="minorHAnsi" w:cstheme="minorHAnsi"/>
          <w:b/>
        </w:rPr>
        <w:t>°</w:t>
      </w:r>
      <w:r w:rsidRPr="00FD272E">
        <w:rPr>
          <w:rFonts w:asciiTheme="minorHAnsi" w:hAnsiTheme="minorHAnsi" w:cstheme="minorHAnsi"/>
          <w:b/>
        </w:rPr>
        <w:t xml:space="preserve"> </w:t>
      </w:r>
      <w:r w:rsidR="00BB39CF">
        <w:rPr>
          <w:rFonts w:asciiTheme="minorHAnsi" w:hAnsiTheme="minorHAnsi" w:cstheme="minorHAnsi"/>
          <w:b/>
        </w:rPr>
        <w:t>114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113BCB09" w:rsidR="009C5791" w:rsidRPr="002842C6" w:rsidRDefault="009C3F90" w:rsidP="001A2A9B">
      <w:pPr>
        <w:ind w:left="3544" w:hanging="3544"/>
        <w:jc w:val="both"/>
        <w:rPr>
          <w:rFonts w:ascii="Calibri" w:eastAsia="Times New Roman" w:hAnsi="Calibri" w:cs="Calibri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BB39CF" w:rsidRPr="00BB39CF">
        <w:rPr>
          <w:rFonts w:ascii="Calibri-Bold" w:eastAsia="Times New Roman" w:hAnsi="Calibri-Bold" w:cs="Calibri-Bold"/>
          <w:b/>
          <w:bCs/>
          <w:lang w:val="es-PE" w:eastAsia="es-PE"/>
        </w:rPr>
        <w:t>UN/A (01) ANALISTA PARA LA IMPLEMENTACIÓN DE POLÍTICAS PÚBLICAS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30085313" w:rsidR="00610602" w:rsidRPr="002842C6" w:rsidRDefault="009C3F90" w:rsidP="009A195E">
      <w:pPr>
        <w:pStyle w:val="Sinespaciado"/>
        <w:ind w:left="3540" w:hanging="3540"/>
        <w:jc w:val="both"/>
        <w:rPr>
          <w:rFonts w:ascii="Calibri" w:hAnsi="Calibri" w:cs="Calibri"/>
          <w:b/>
          <w:bCs/>
          <w:lang w:val="es-PE" w:eastAsia="es-PE"/>
        </w:rPr>
      </w:pPr>
      <w:r w:rsidRPr="002842C6">
        <w:rPr>
          <w:rFonts w:asciiTheme="minorHAnsi" w:hAnsiTheme="minorHAnsi" w:cstheme="minorHAnsi"/>
          <w:b/>
        </w:rPr>
        <w:t>Área Usuaria:</w:t>
      </w:r>
      <w:r w:rsidRPr="002842C6">
        <w:rPr>
          <w:rFonts w:asciiTheme="minorHAnsi" w:hAnsiTheme="minorHAnsi" w:cstheme="minorHAnsi"/>
          <w:b/>
        </w:rPr>
        <w:tab/>
      </w:r>
      <w:r w:rsidR="003033B0">
        <w:rPr>
          <w:rFonts w:asciiTheme="minorHAnsi" w:hAnsiTheme="minorHAnsi" w:cstheme="minorHAnsi"/>
          <w:b/>
        </w:rPr>
        <w:t>SUBDIRECCIÓN DE POLÍTICAS PÚBLICAS</w:t>
      </w:r>
    </w:p>
    <w:p w14:paraId="5783404C" w14:textId="116E8397" w:rsidR="009837D0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A84D75" w14:textId="77777777" w:rsidR="00D70CB8" w:rsidRPr="00DD5464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C05E86">
        <w:trPr>
          <w:trHeight w:val="641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BB39CF">
        <w:trPr>
          <w:trHeight w:val="990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BB39CF" w:rsidRPr="0095742D" w14:paraId="68305B32" w14:textId="77777777" w:rsidTr="00BB39C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DD8823" w14:textId="4CA8692D" w:rsidR="00BB39CF" w:rsidRPr="00BB39CF" w:rsidRDefault="00BB39CF" w:rsidP="00BB39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B39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B0F4" w14:textId="7F0FE460" w:rsidR="00BB39CF" w:rsidRPr="00BB39CF" w:rsidRDefault="00BB39CF" w:rsidP="00BB39C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9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ARCE CORONEL TERESA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  <w:vAlign w:val="center"/>
          </w:tcPr>
          <w:p w14:paraId="6DDD85C9" w14:textId="771B860A" w:rsidR="00BB39CF" w:rsidRPr="00BB39CF" w:rsidRDefault="00BB39CF" w:rsidP="00BB39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B39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6267AE" w14:textId="01072B30" w:rsidR="00BB39CF" w:rsidRPr="00BB39CF" w:rsidRDefault="00BB39CF" w:rsidP="00BB39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BB39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BB39CF" w:rsidRPr="0095742D" w14:paraId="73470A5C" w14:textId="77777777" w:rsidTr="00BB39C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27A1ED" w14:textId="39E5C50E" w:rsidR="00BB39CF" w:rsidRPr="00BB39CF" w:rsidRDefault="00BB39CF" w:rsidP="00BB39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B39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BD218" w14:textId="1FB93EB9" w:rsidR="00BB39CF" w:rsidRPr="00BB39CF" w:rsidRDefault="00BB39CF" w:rsidP="00BB39C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9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ROLDAN LOPEZ KAROL ANDREA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  <w:vAlign w:val="center"/>
          </w:tcPr>
          <w:p w14:paraId="0A37CA20" w14:textId="75F22EBB" w:rsidR="00BB39CF" w:rsidRPr="00BB39CF" w:rsidRDefault="00BB39CF" w:rsidP="00BB39C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9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951D437" w14:textId="7A275F74" w:rsidR="00BB39CF" w:rsidRPr="00BB39CF" w:rsidRDefault="00BB39CF" w:rsidP="00BB39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BB39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BB39CF" w:rsidRPr="0095742D" w14:paraId="150EA38E" w14:textId="77777777" w:rsidTr="004B14BD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6A5F3725" w14:textId="37C80AC6" w:rsidR="00BB39CF" w:rsidRPr="00BB39CF" w:rsidRDefault="00BB39CF" w:rsidP="00BB39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BB39C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3746F" w14:textId="19FD3372" w:rsidR="00BB39CF" w:rsidRPr="004C4FCF" w:rsidRDefault="00BB39CF" w:rsidP="00BB39C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HUAMANI JARA CLAUDIA ROXANA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26B90B" w14:textId="3FC6B5CF" w:rsidR="00BB39CF" w:rsidRPr="004C4FCF" w:rsidRDefault="00BB39CF" w:rsidP="00BB39C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971C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09591FE" w14:textId="2DF90EC3" w:rsidR="00BB39CF" w:rsidRPr="001D6899" w:rsidRDefault="00BB39CF" w:rsidP="00BB39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BB39CF" w:rsidRPr="0095742D" w14:paraId="38C8D34F" w14:textId="77777777" w:rsidTr="004B14BD">
        <w:trPr>
          <w:trHeight w:val="315"/>
        </w:trPr>
        <w:tc>
          <w:tcPr>
            <w:tcW w:w="548" w:type="dxa"/>
            <w:noWrap/>
            <w:vAlign w:val="center"/>
          </w:tcPr>
          <w:p w14:paraId="48AD887F" w14:textId="62D4CE48" w:rsidR="00BB39CF" w:rsidRPr="00BB39CF" w:rsidRDefault="00BB39CF" w:rsidP="00BB39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BB39C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A3A64" w14:textId="21AB66E5" w:rsidR="00BB39CF" w:rsidRPr="004C4FCF" w:rsidRDefault="00BB39CF" w:rsidP="00BB39C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LARA DELGAR ANA ROSA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7EE864" w14:textId="4539ADD3" w:rsidR="00BB39CF" w:rsidRPr="004C4FCF" w:rsidRDefault="00BB39CF" w:rsidP="00BB39C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971C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3A62AE8" w14:textId="20BE5B3D" w:rsidR="00BB39CF" w:rsidRPr="00344F42" w:rsidRDefault="00BB39CF" w:rsidP="00BB39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BB39CF" w:rsidRPr="0095742D" w14:paraId="0614474D" w14:textId="77777777" w:rsidTr="004B14BD">
        <w:trPr>
          <w:trHeight w:val="315"/>
        </w:trPr>
        <w:tc>
          <w:tcPr>
            <w:tcW w:w="548" w:type="dxa"/>
            <w:noWrap/>
            <w:vAlign w:val="center"/>
          </w:tcPr>
          <w:p w14:paraId="188E4FC5" w14:textId="5FCA5368" w:rsidR="00BB39CF" w:rsidRPr="00BB39CF" w:rsidRDefault="00BB39CF" w:rsidP="00BB39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BB39C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6E8E6" w14:textId="479727CC" w:rsidR="00BB39CF" w:rsidRPr="004C4FCF" w:rsidRDefault="00BB39CF" w:rsidP="00BB39C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POMA GALLEGOS NORMA ELVILUZ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71791A" w14:textId="50CE5982" w:rsidR="00BB39CF" w:rsidRPr="004C4FCF" w:rsidRDefault="00BB39CF" w:rsidP="00BB39C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971C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noWrap/>
          </w:tcPr>
          <w:p w14:paraId="4A3FA11A" w14:textId="58E1307E" w:rsidR="00BB39CF" w:rsidRPr="00C51035" w:rsidRDefault="00BB39CF" w:rsidP="00BB39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61296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</w:tbl>
    <w:p w14:paraId="4708521E" w14:textId="77777777" w:rsidR="00BB39CF" w:rsidRDefault="00BB39C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2237857A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2543169A" w:rsid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19C6D349" w14:textId="77777777" w:rsidR="00BB39CF" w:rsidRPr="004E3C41" w:rsidRDefault="00BB39C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005F9E52" w14:textId="7BA459FA" w:rsidR="00C05E86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6A71FB93" w14:textId="77777777" w:rsidR="00C05E86" w:rsidRDefault="00C05E86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4C4FCF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BB39CF" w:rsidRPr="00DD5464" w14:paraId="704F1B37" w14:textId="77777777" w:rsidTr="00C06879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0D0C" w14:textId="493FAF6E" w:rsidR="00BB39CF" w:rsidRPr="00C06879" w:rsidRDefault="00BB39CF" w:rsidP="00BB39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es-MX" w:eastAsia="es-MX"/>
              </w:rPr>
            </w:pPr>
            <w:r w:rsidRPr="00C0687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C5FCB" w14:textId="5574C7E4" w:rsidR="00BB39CF" w:rsidRPr="00C06879" w:rsidRDefault="00BB39CF" w:rsidP="00BB39C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068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ARCE CORONEL TERESA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F82A" w14:textId="3607B65A" w:rsidR="00BB39CF" w:rsidRPr="00C06879" w:rsidRDefault="00BB39CF" w:rsidP="00BB39C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068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15/09/2025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4231" w14:textId="276FEC15" w:rsidR="00BB39CF" w:rsidRPr="00C06879" w:rsidRDefault="00BB39CF" w:rsidP="00BB39C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068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09:</w:t>
            </w:r>
            <w:r w:rsidR="00C06879" w:rsidRPr="00C068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Pr="00C068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30F6" w14:textId="3CF5C190" w:rsidR="00BB39CF" w:rsidRPr="00C06879" w:rsidRDefault="00BB39CF" w:rsidP="00BB39C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068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Virtual</w:t>
            </w:r>
          </w:p>
        </w:tc>
      </w:tr>
      <w:tr w:rsidR="00BB39CF" w:rsidRPr="00DD5464" w14:paraId="316FC81E" w14:textId="77777777" w:rsidTr="00C06879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26853" w14:textId="1EB33DA7" w:rsidR="00BB39CF" w:rsidRPr="00C06879" w:rsidRDefault="00BB39CF" w:rsidP="00BB39C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es-MX" w:eastAsia="es-MX"/>
              </w:rPr>
            </w:pPr>
            <w:r w:rsidRPr="00C06879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91F67" w14:textId="7C255728" w:rsidR="00BB39CF" w:rsidRPr="00C06879" w:rsidRDefault="00BB39CF" w:rsidP="00BB39C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068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ROLDAN LOPEZ KAROL ANDREA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697CC" w14:textId="44191AFC" w:rsidR="00BB39CF" w:rsidRPr="00C06879" w:rsidRDefault="00BB39CF" w:rsidP="00BB39C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068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15/09/2025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A3DBB" w14:textId="780508E1" w:rsidR="00BB39CF" w:rsidRPr="00C06879" w:rsidRDefault="00BB39CF" w:rsidP="00BB39C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068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09:</w:t>
            </w:r>
            <w:r w:rsidR="00C06879" w:rsidRPr="00C068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C068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F19DB" w14:textId="24CD98E4" w:rsidR="00BB39CF" w:rsidRPr="00C06879" w:rsidRDefault="00BB39CF" w:rsidP="00BB39C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068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Virtual</w:t>
            </w:r>
          </w:p>
        </w:tc>
      </w:tr>
    </w:tbl>
    <w:p w14:paraId="406ED4E9" w14:textId="77777777" w:rsidR="008F07CA" w:rsidRDefault="008F07CA" w:rsidP="00045F76">
      <w:pPr>
        <w:rPr>
          <w:rFonts w:asciiTheme="minorHAnsi" w:hAnsiTheme="minorHAnsi" w:cstheme="minorHAnsi"/>
          <w:sz w:val="22"/>
          <w:szCs w:val="22"/>
        </w:rPr>
      </w:pPr>
    </w:p>
    <w:p w14:paraId="7EA6EE2B" w14:textId="77777777" w:rsidR="00C05E86" w:rsidRDefault="00C05E86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2A8E0171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60FE11A4" w14:textId="77777777" w:rsidR="00344F42" w:rsidRDefault="00344F42" w:rsidP="00470603">
      <w:pPr>
        <w:rPr>
          <w:rFonts w:ascii="Calibri" w:hAnsi="Calibri" w:cs="Calibri"/>
          <w:sz w:val="22"/>
          <w:szCs w:val="22"/>
        </w:rPr>
      </w:pPr>
    </w:p>
    <w:p w14:paraId="157354A9" w14:textId="1E539C0E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BB39CF">
        <w:rPr>
          <w:rFonts w:asciiTheme="minorHAnsi" w:hAnsiTheme="minorHAnsi" w:cstheme="minorHAnsi"/>
          <w:sz w:val="22"/>
          <w:szCs w:val="22"/>
        </w:rPr>
        <w:t>10</w:t>
      </w:r>
      <w:r w:rsidR="001C1AEC">
        <w:rPr>
          <w:rFonts w:asciiTheme="minorHAnsi" w:hAnsiTheme="minorHAnsi" w:cstheme="minorHAnsi"/>
          <w:sz w:val="22"/>
          <w:szCs w:val="22"/>
        </w:rPr>
        <w:t xml:space="preserve"> de setiembre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5738C940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8D8526" w14:textId="2839E809" w:rsidR="00344F42" w:rsidRDefault="00344F42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8763F4" w14:textId="77777777" w:rsidR="00344F42" w:rsidRDefault="00344F42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606BE" w14:textId="77777777" w:rsidR="00823E31" w:rsidRDefault="00823E31">
      <w:r>
        <w:separator/>
      </w:r>
    </w:p>
  </w:endnote>
  <w:endnote w:type="continuationSeparator" w:id="0">
    <w:p w14:paraId="71BEBBC8" w14:textId="77777777" w:rsidR="00823E31" w:rsidRDefault="0082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2E7C5" w14:textId="77777777" w:rsidR="00823E31" w:rsidRDefault="00823E31">
      <w:r>
        <w:separator/>
      </w:r>
    </w:p>
  </w:footnote>
  <w:footnote w:type="continuationSeparator" w:id="0">
    <w:p w14:paraId="42920C2F" w14:textId="77777777" w:rsidR="00823E31" w:rsidRDefault="00823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5619851">
    <w:abstractNumId w:val="4"/>
  </w:num>
  <w:num w:numId="2" w16cid:durableId="591663872">
    <w:abstractNumId w:val="6"/>
  </w:num>
  <w:num w:numId="3" w16cid:durableId="1071611163">
    <w:abstractNumId w:val="2"/>
  </w:num>
  <w:num w:numId="4" w16cid:durableId="31805696">
    <w:abstractNumId w:val="14"/>
  </w:num>
  <w:num w:numId="5" w16cid:durableId="2076272251">
    <w:abstractNumId w:val="23"/>
  </w:num>
  <w:num w:numId="6" w16cid:durableId="1808548691">
    <w:abstractNumId w:val="8"/>
  </w:num>
  <w:num w:numId="7" w16cid:durableId="1080713308">
    <w:abstractNumId w:val="19"/>
  </w:num>
  <w:num w:numId="8" w16cid:durableId="233199329">
    <w:abstractNumId w:val="3"/>
  </w:num>
  <w:num w:numId="9" w16cid:durableId="1704985192">
    <w:abstractNumId w:val="11"/>
  </w:num>
  <w:num w:numId="10" w16cid:durableId="502286587">
    <w:abstractNumId w:val="25"/>
  </w:num>
  <w:num w:numId="11" w16cid:durableId="2044986446">
    <w:abstractNumId w:val="12"/>
  </w:num>
  <w:num w:numId="12" w16cid:durableId="2094470131">
    <w:abstractNumId w:val="24"/>
  </w:num>
  <w:num w:numId="13" w16cid:durableId="1301226666">
    <w:abstractNumId w:val="22"/>
  </w:num>
  <w:num w:numId="14" w16cid:durableId="286474954">
    <w:abstractNumId w:val="20"/>
  </w:num>
  <w:num w:numId="15" w16cid:durableId="1225218893">
    <w:abstractNumId w:val="28"/>
  </w:num>
  <w:num w:numId="16" w16cid:durableId="77078093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5735483">
    <w:abstractNumId w:val="31"/>
  </w:num>
  <w:num w:numId="18" w16cid:durableId="1408838654">
    <w:abstractNumId w:val="16"/>
  </w:num>
  <w:num w:numId="19" w16cid:durableId="1497646118">
    <w:abstractNumId w:val="21"/>
  </w:num>
  <w:num w:numId="20" w16cid:durableId="114829799">
    <w:abstractNumId w:val="9"/>
  </w:num>
  <w:num w:numId="21" w16cid:durableId="16724925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88463199">
    <w:abstractNumId w:val="29"/>
  </w:num>
  <w:num w:numId="23" w16cid:durableId="1315721070">
    <w:abstractNumId w:val="7"/>
  </w:num>
  <w:num w:numId="24" w16cid:durableId="1328047613">
    <w:abstractNumId w:val="15"/>
  </w:num>
  <w:num w:numId="25" w16cid:durableId="269318463">
    <w:abstractNumId w:val="18"/>
  </w:num>
  <w:num w:numId="26" w16cid:durableId="1136677065">
    <w:abstractNumId w:val="27"/>
  </w:num>
  <w:num w:numId="27" w16cid:durableId="1951276911">
    <w:abstractNumId w:val="13"/>
  </w:num>
  <w:num w:numId="28" w16cid:durableId="979119097">
    <w:abstractNumId w:val="1"/>
  </w:num>
  <w:num w:numId="29" w16cid:durableId="769082829">
    <w:abstractNumId w:val="10"/>
  </w:num>
  <w:num w:numId="30" w16cid:durableId="1892379898">
    <w:abstractNumId w:val="17"/>
  </w:num>
  <w:num w:numId="31" w16cid:durableId="1466502667">
    <w:abstractNumId w:val="26"/>
  </w:num>
  <w:num w:numId="32" w16cid:durableId="45493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5376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279FC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A9B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AEC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19FF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777B6"/>
    <w:rsid w:val="0028050B"/>
    <w:rsid w:val="002842C6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B7BAF"/>
    <w:rsid w:val="002C0D9D"/>
    <w:rsid w:val="002C3DC9"/>
    <w:rsid w:val="002C4BCF"/>
    <w:rsid w:val="002C50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6F6C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3B0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4F42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2D94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4DAA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0B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1AA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483F"/>
    <w:rsid w:val="004C4FCF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6BB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B62B4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27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90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E6437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286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53C4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3E31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0BB0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819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22D"/>
    <w:rsid w:val="00A91343"/>
    <w:rsid w:val="00A92EE4"/>
    <w:rsid w:val="00A93706"/>
    <w:rsid w:val="00A9384E"/>
    <w:rsid w:val="00A948AD"/>
    <w:rsid w:val="00A96CDC"/>
    <w:rsid w:val="00AA10DC"/>
    <w:rsid w:val="00AA1FC1"/>
    <w:rsid w:val="00AA238D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548D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1C9B"/>
    <w:rsid w:val="00BB28C3"/>
    <w:rsid w:val="00BB3270"/>
    <w:rsid w:val="00BB39AB"/>
    <w:rsid w:val="00BB39CF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1DA"/>
    <w:rsid w:val="00BE09D5"/>
    <w:rsid w:val="00BE1836"/>
    <w:rsid w:val="00BE2766"/>
    <w:rsid w:val="00BE35ED"/>
    <w:rsid w:val="00BE3FAD"/>
    <w:rsid w:val="00BE5422"/>
    <w:rsid w:val="00BE5AAE"/>
    <w:rsid w:val="00BE690D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86"/>
    <w:rsid w:val="00C05EAE"/>
    <w:rsid w:val="00C06879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34457"/>
    <w:rsid w:val="00C36102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5B3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0CB8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3BC6"/>
    <w:rsid w:val="00DB5934"/>
    <w:rsid w:val="00DB62FE"/>
    <w:rsid w:val="00DC1672"/>
    <w:rsid w:val="00DC2D98"/>
    <w:rsid w:val="00DC42F6"/>
    <w:rsid w:val="00DC5EEF"/>
    <w:rsid w:val="00DD1301"/>
    <w:rsid w:val="00DD17B4"/>
    <w:rsid w:val="00DD5032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5EC6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0E1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3C71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1C28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Eduardo Cárdenas</cp:lastModifiedBy>
  <cp:revision>8</cp:revision>
  <cp:lastPrinted>2025-04-04T23:18:00Z</cp:lastPrinted>
  <dcterms:created xsi:type="dcterms:W3CDTF">2025-09-04T17:55:00Z</dcterms:created>
  <dcterms:modified xsi:type="dcterms:W3CDTF">2025-09-10T23:54:00Z</dcterms:modified>
</cp:coreProperties>
</file>