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AD3747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AB83CAD" w:rsidR="001C77BF" w:rsidRPr="00526EF2" w:rsidRDefault="00927D05" w:rsidP="008A34B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8A34B6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11641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8A34B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AD3747">
        <w:trPr>
          <w:gridAfter w:val="1"/>
          <w:wAfter w:w="27" w:type="dxa"/>
          <w:trHeight w:val="214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AD3747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A5A1495" w:rsidR="00A16784" w:rsidRPr="00526EF2" w:rsidRDefault="008A34B6" w:rsidP="00A16784">
            <w:pPr>
              <w:rPr>
                <w:rFonts w:ascii="Calibri" w:eastAsia="Times New Roman" w:hAnsi="Calibri"/>
                <w:color w:val="FF0000"/>
                <w:highlight w:val="yellow"/>
                <w:lang w:eastAsia="es-PE"/>
              </w:rPr>
            </w:pPr>
            <w:r w:rsidRPr="00DD5464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AUXILIAR ADMINISTRATIVO PARA LA OFICINA DE CONADIS EN LA REGIÓN AMAZONAS</w:t>
            </w:r>
          </w:p>
        </w:tc>
      </w:tr>
      <w:tr w:rsidR="00A16784" w:rsidRPr="00B46927" w14:paraId="4B42CF96" w14:textId="77777777" w:rsidTr="00AD3747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5807CBF" w:rsidR="00A16784" w:rsidRPr="00526EF2" w:rsidRDefault="008A34B6" w:rsidP="00A16784">
            <w:pPr>
              <w:rPr>
                <w:rFonts w:ascii="Calibri" w:eastAsia="Times New Roman" w:hAnsi="Calibri"/>
                <w:b/>
                <w:color w:val="FF0000"/>
                <w:highlight w:val="yellow"/>
                <w:lang w:val="es-PE" w:eastAsia="es-PE"/>
              </w:rPr>
            </w:pPr>
            <w:r w:rsidRPr="00DD5464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DIRECCION DE PROMOCIÓN Y DESARROLLO DE LAS PERSONAS CON DISCAPACIDAD</w:t>
            </w:r>
          </w:p>
        </w:tc>
      </w:tr>
      <w:tr w:rsidR="007B2004" w:rsidRPr="00B46927" w14:paraId="48F49454" w14:textId="77777777" w:rsidTr="00AD3747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AD3747">
        <w:trPr>
          <w:gridAfter w:val="1"/>
          <w:wAfter w:w="27" w:type="dxa"/>
          <w:trHeight w:val="130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AD374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AD3747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055C050C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Pr="00AD374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16"/>
                <w:szCs w:val="22"/>
                <w:highlight w:val="yellow"/>
                <w:lang w:val="es-PE" w:eastAsia="es-PE"/>
              </w:rPr>
            </w:pPr>
          </w:p>
          <w:tbl>
            <w:tblPr>
              <w:tblW w:w="921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403"/>
            </w:tblGrid>
            <w:tr w:rsidR="00DA02D6" w:rsidRPr="000D7239" w14:paraId="753855A0" w14:textId="77777777" w:rsidTr="00A84B52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0D7239" w14:paraId="3CF34C89" w14:textId="77777777" w:rsidTr="00A84B52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0D7239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0D7239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0D7239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0D7239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0D7239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0D7239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E35C9F" w:rsidRPr="000D7239" w14:paraId="28E72CDA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57C985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20A264C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LOPEZ OCLOCHO LILIANA INES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332295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54.00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033731A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31.33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725AE1D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85.33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9543C8F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20"/>
                    </w:rPr>
                    <w:t>GANADOR/A</w:t>
                  </w:r>
                </w:p>
              </w:tc>
            </w:tr>
            <w:tr w:rsidR="00E35C9F" w:rsidRPr="000D7239" w14:paraId="1C7264F3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7EC84EB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30D383BD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OCLOCHO MINCHAN GINA MILAGROS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14C6DD2F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4E29D0E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507EDF0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409FEE59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39A8500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05F9759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46FB7F6C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20"/>
                    </w:rPr>
                    <w:t>ACCESITARIO/A</w:t>
                  </w:r>
                </w:p>
              </w:tc>
            </w:tr>
            <w:tr w:rsidR="00E35C9F" w:rsidRPr="000D7239" w14:paraId="57C043EB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EACCF" w14:textId="67B3D9E6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3174" w14:textId="35403C22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YOPLAC COLLANTES MARBELITH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E0815" w14:textId="6C141710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59.00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D869" w14:textId="18D5FFC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25.50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F243" w14:textId="5990B83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4BE12" w14:textId="7DB0E7D0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C8831" w14:textId="2A2264E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1767F" w14:textId="4E20EECE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84.50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BD6E7" w14:textId="1EB357DF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2F2F7A87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B2E10" w14:textId="2B150739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E551" w14:textId="64C1F01F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VIN TRAUCO ANDY JEFFERSON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43589" w14:textId="2C976143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54.00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68BD5" w14:textId="666A4B3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28.50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F33A9" w14:textId="0E0D5A2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DA699" w14:textId="3147E169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D0B02" w14:textId="2D9F33D1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C13E2" w14:textId="6076439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82.50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39BDF" w14:textId="3EE2FC2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170A7BA3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CD9A2" w14:textId="60C2E54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5FC4A" w14:textId="16D4163C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CHAFLOQUE ÑIQUEN JESUS DAVID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C4D98" w14:textId="1E8CF8D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54.00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9883A" w14:textId="163B340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25.50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BF8E6" w14:textId="4F93950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89BF8" w14:textId="6BC8AE3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46238" w14:textId="0CD0662D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8D21D" w14:textId="340B7070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79.50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17F3A" w14:textId="130DEC5F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175D0529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28B1C" w14:textId="2FE2D140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F74D6" w14:textId="7846EEEA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CHAPPA GONGORA ANABELL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1EA0B" w14:textId="3F7AB6D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51.00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C7999" w14:textId="7C194423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28.00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18EA3" w14:textId="13A94CBE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9FBEC" w14:textId="2B5212EC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27E7A" w14:textId="0F2F2FA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ADDD3" w14:textId="0B02BCE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79.00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C906A" w14:textId="105A42AA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59D1E0EB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76BDC" w14:textId="2B8252C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192A3" w14:textId="7057FD7B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RAMOS LA TORRE MELISA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36E80" w14:textId="0415AC2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31079" w14:textId="0A57190C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BC20E" w14:textId="60F1D8FB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07397" w14:textId="06ACBEBB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F6643" w14:textId="2043D9BC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2DC4D" w14:textId="78CDFAD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78.33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A4624" w14:textId="71BC38D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0DDE342B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31EB4" w14:textId="41AE5D8E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DB14A" w14:textId="4A689EBA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WEEPIU SAMEKASH EDUARDO SEGUNDO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72BD0" w14:textId="642852B7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52.00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8B2CA" w14:textId="0DCC0078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24.33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FBC42" w14:textId="391E0BB9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617C2" w14:textId="2C1DBAFD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A109E" w14:textId="6604C06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C5E81" w14:textId="111D2B3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76.33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26449" w14:textId="5CDD7C13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E35C9F" w:rsidRPr="000D7239" w14:paraId="49097DFD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889D2" w14:textId="5947F271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BE6F4" w14:textId="663AAE8B" w:rsidR="00E35C9F" w:rsidRPr="000D7239" w:rsidRDefault="00E35C9F" w:rsidP="00E35C9F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GONZALES CRUZ EDGAR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7D1D0" w14:textId="3CEFFFB4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91B16" w14:textId="61A966C5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22.50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10504" w14:textId="50B47952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A451D" w14:textId="0B9B5873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A617F" w14:textId="5F556D8E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B178E" w14:textId="03152211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75.50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39B4C" w14:textId="37EDDB5D" w:rsidR="00E35C9F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367339" w:rsidRPr="000D7239" w14:paraId="479DA2D5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0F4D1" w14:textId="74B6912A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CEABE" w14:textId="3AD885AF" w:rsidR="00367339" w:rsidRPr="000D7239" w:rsidRDefault="00367339" w:rsidP="00367339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GUEVARA SALAZAR JOHANY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63564" w14:textId="7F226CC3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51.00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B2A46" w14:textId="0C3E401C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19D50" w14:textId="369F12B6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CF6C1" w14:textId="619CF3C4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32B26" w14:textId="6B58C763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B0CE5" w14:textId="159EDA26" w:rsidR="00367339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AA0F4" w14:textId="3B055F4B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  <w:tr w:rsidR="00367339" w:rsidRPr="00367339" w14:paraId="22331B2E" w14:textId="77777777" w:rsidTr="00E35C9F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9E5EE" w14:textId="173866ED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69A40" w14:textId="4B2E2054" w:rsidR="00367339" w:rsidRPr="000D7239" w:rsidRDefault="00367339" w:rsidP="00367339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RAMOS RIVADENEIRA CINTHIA DEL PILAR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86B56" w14:textId="02051B3C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0"/>
                      <w:szCs w:val="20"/>
                    </w:rPr>
                    <w:t>52.00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6CCD" w14:textId="2E2E4BF9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N.S.P.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CD4E8" w14:textId="0F9D9461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A4F8" w14:textId="5D4084B0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58C05" w14:textId="47E602E5" w:rsidR="00367339" w:rsidRPr="000D7239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9720E" w14:textId="0A239FD3" w:rsidR="00367339" w:rsidRPr="000D7239" w:rsidRDefault="00E35C9F" w:rsidP="00E35C9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985E9" w14:textId="58259849" w:rsidR="00367339" w:rsidRPr="00E35C9F" w:rsidRDefault="00367339" w:rsidP="0036733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</w:pPr>
                  <w:r w:rsidRPr="000D7239">
                    <w:rPr>
                      <w:rFonts w:asciiTheme="minorHAnsi" w:hAnsiTheme="minorHAnsi" w:cstheme="minorHAnsi"/>
                      <w:color w:val="000000"/>
                      <w:sz w:val="18"/>
                      <w:szCs w:val="20"/>
                    </w:rPr>
                    <w:t>NO APTO/A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AD3747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</w:rPr>
        <w:t>(*</w:t>
      </w:r>
      <w:r w:rsidR="007B2004" w:rsidRPr="001F2CC3">
        <w:rPr>
          <w:rFonts w:asciiTheme="minorHAnsi" w:hAnsiTheme="minorHAnsi"/>
        </w:rPr>
        <w:t xml:space="preserve">) </w:t>
      </w:r>
      <w:r w:rsidR="007B2004" w:rsidRPr="001F2CC3">
        <w:rPr>
          <w:rFonts w:asciiTheme="minorHAnsi" w:hAnsiTheme="minorHAnsi"/>
          <w:sz w:val="22"/>
          <w:szCs w:val="22"/>
        </w:rPr>
        <w:t>Al</w:t>
      </w:r>
      <w:r w:rsidRPr="001F2CC3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1F2CC3">
        <w:rPr>
          <w:rFonts w:asciiTheme="minorHAnsi" w:hAnsiTheme="minorHAnsi"/>
          <w:sz w:val="22"/>
          <w:szCs w:val="22"/>
        </w:rPr>
        <w:t>fuerzas armadas</w:t>
      </w:r>
      <w:r w:rsidRPr="001F2CC3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AD3747" w:rsidRDefault="008F690C" w:rsidP="004B6531">
      <w:pPr>
        <w:ind w:right="-1136"/>
        <w:jc w:val="both"/>
        <w:rPr>
          <w:rFonts w:asciiTheme="minorHAnsi" w:hAnsiTheme="minorHAnsi"/>
          <w:sz w:val="16"/>
          <w:szCs w:val="22"/>
          <w:highlight w:val="yellow"/>
        </w:rPr>
      </w:pPr>
    </w:p>
    <w:p w14:paraId="5DE34025" w14:textId="510627E3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>con</w:t>
      </w:r>
      <w:r w:rsidR="006824B0">
        <w:rPr>
          <w:rFonts w:asciiTheme="minorHAnsi" w:hAnsiTheme="minorHAnsi"/>
          <w:sz w:val="22"/>
          <w:szCs w:val="22"/>
        </w:rPr>
        <w:t xml:space="preserve"> el/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6824B0">
        <w:rPr>
          <w:rFonts w:asciiTheme="minorHAnsi" w:hAnsiTheme="minorHAnsi"/>
          <w:sz w:val="22"/>
          <w:szCs w:val="22"/>
        </w:rPr>
        <w:t>/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2AEA2940" w14:textId="77777777" w:rsidR="00AD3747" w:rsidRPr="00AD3747" w:rsidRDefault="00AD3747" w:rsidP="005567FE">
      <w:pPr>
        <w:ind w:right="-144"/>
        <w:jc w:val="both"/>
        <w:rPr>
          <w:rFonts w:asciiTheme="minorHAnsi" w:hAnsiTheme="minorHAnsi"/>
          <w:sz w:val="14"/>
          <w:szCs w:val="22"/>
        </w:rPr>
      </w:pPr>
    </w:p>
    <w:p w14:paraId="4E4707DC" w14:textId="411A598C" w:rsidR="003601BF" w:rsidRPr="008A34B6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8A34B6">
        <w:rPr>
          <w:rFonts w:asciiTheme="minorHAnsi" w:hAnsiTheme="minorHAnsi"/>
          <w:sz w:val="22"/>
          <w:szCs w:val="22"/>
        </w:rPr>
        <w:t xml:space="preserve">Lima, </w:t>
      </w:r>
      <w:r w:rsidR="008A34B6" w:rsidRPr="008A34B6">
        <w:rPr>
          <w:rFonts w:asciiTheme="minorHAnsi" w:hAnsiTheme="minorHAnsi"/>
          <w:sz w:val="22"/>
          <w:szCs w:val="22"/>
        </w:rPr>
        <w:t>31</w:t>
      </w:r>
      <w:r w:rsidR="00927D05" w:rsidRPr="008A34B6">
        <w:rPr>
          <w:rFonts w:asciiTheme="minorHAnsi" w:hAnsiTheme="minorHAnsi"/>
          <w:sz w:val="22"/>
          <w:szCs w:val="22"/>
        </w:rPr>
        <w:t xml:space="preserve"> </w:t>
      </w:r>
      <w:r w:rsidR="003601BF" w:rsidRPr="008A34B6">
        <w:rPr>
          <w:rFonts w:asciiTheme="minorHAnsi" w:hAnsiTheme="minorHAnsi"/>
          <w:sz w:val="22"/>
          <w:szCs w:val="22"/>
        </w:rPr>
        <w:t>de</w:t>
      </w:r>
      <w:r w:rsidR="00657557" w:rsidRPr="008A34B6">
        <w:rPr>
          <w:rFonts w:asciiTheme="minorHAnsi" w:hAnsiTheme="minorHAnsi"/>
          <w:sz w:val="22"/>
          <w:szCs w:val="22"/>
        </w:rPr>
        <w:t xml:space="preserve"> </w:t>
      </w:r>
      <w:r w:rsidR="000D4B92" w:rsidRPr="008A34B6">
        <w:rPr>
          <w:rFonts w:asciiTheme="minorHAnsi" w:hAnsiTheme="minorHAnsi"/>
          <w:sz w:val="22"/>
          <w:szCs w:val="22"/>
        </w:rPr>
        <w:t>ju</w:t>
      </w:r>
      <w:r w:rsidR="00855823" w:rsidRPr="008A34B6">
        <w:rPr>
          <w:rFonts w:asciiTheme="minorHAnsi" w:hAnsiTheme="minorHAnsi"/>
          <w:sz w:val="22"/>
          <w:szCs w:val="22"/>
        </w:rPr>
        <w:t>l</w:t>
      </w:r>
      <w:r w:rsidR="000D4B92" w:rsidRPr="008A34B6">
        <w:rPr>
          <w:rFonts w:asciiTheme="minorHAnsi" w:hAnsiTheme="minorHAnsi"/>
          <w:sz w:val="22"/>
          <w:szCs w:val="22"/>
        </w:rPr>
        <w:t>io d</w:t>
      </w:r>
      <w:r w:rsidR="003601BF" w:rsidRPr="008A34B6">
        <w:rPr>
          <w:rFonts w:asciiTheme="minorHAnsi" w:hAnsiTheme="minorHAnsi"/>
          <w:sz w:val="22"/>
          <w:szCs w:val="22"/>
        </w:rPr>
        <w:t>e 2023</w:t>
      </w:r>
      <w:r w:rsidR="000D4B92" w:rsidRPr="008A34B6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AD3747" w:rsidRDefault="001F3824" w:rsidP="005567FE">
      <w:pPr>
        <w:ind w:right="-144"/>
        <w:jc w:val="both"/>
        <w:rPr>
          <w:rFonts w:asciiTheme="minorHAnsi" w:hAnsiTheme="minorHAnsi"/>
          <w:sz w:val="16"/>
          <w:szCs w:val="22"/>
        </w:rPr>
      </w:pPr>
      <w:bookmarkStart w:id="0" w:name="_GoBack"/>
      <w:bookmarkEnd w:id="0"/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AD3747">
      <w:headerReference w:type="default" r:id="rId8"/>
      <w:footerReference w:type="default" r:id="rId9"/>
      <w:pgSz w:w="11906" w:h="16838" w:code="9"/>
      <w:pgMar w:top="992" w:right="1133" w:bottom="284" w:left="1701" w:header="709" w:footer="3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C186" w14:textId="77777777" w:rsidR="00FE13C2" w:rsidRDefault="00FE13C2">
      <w:r>
        <w:separator/>
      </w:r>
    </w:p>
  </w:endnote>
  <w:endnote w:type="continuationSeparator" w:id="0">
    <w:p w14:paraId="23F0FB4C" w14:textId="77777777" w:rsidR="00FE13C2" w:rsidRDefault="00F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AC39" w14:textId="77777777" w:rsidR="00FE13C2" w:rsidRDefault="00FE13C2">
      <w:r>
        <w:separator/>
      </w:r>
    </w:p>
  </w:footnote>
  <w:footnote w:type="continuationSeparator" w:id="0">
    <w:p w14:paraId="2DD5E91D" w14:textId="77777777" w:rsidR="00FE13C2" w:rsidRDefault="00FE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9" name="Imagen 9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D7239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17722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339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A7F90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824B0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34B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4B52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747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5C9F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6C1E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3C2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2DB0-F252-4F29-AAEF-2D881809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44</cp:revision>
  <cp:lastPrinted>2023-05-16T19:46:00Z</cp:lastPrinted>
  <dcterms:created xsi:type="dcterms:W3CDTF">2023-05-26T14:50:00Z</dcterms:created>
  <dcterms:modified xsi:type="dcterms:W3CDTF">2023-08-01T02:46:00Z</dcterms:modified>
</cp:coreProperties>
</file>