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26ABED9C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2D42EC">
        <w:t>33</w:t>
      </w:r>
      <w:r>
        <w:t>-2026-</w:t>
      </w:r>
      <w:r>
        <w:rPr>
          <w:spacing w:val="-2"/>
        </w:rPr>
        <w:t>CONADIS</w:t>
      </w:r>
    </w:p>
    <w:p w14:paraId="72C37F2F" w14:textId="77777777" w:rsidR="002D42EC" w:rsidRDefault="002D42EC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2D42EC">
      <w:pPr>
        <w:pStyle w:val="Textoindependiente"/>
        <w:ind w:right="179"/>
        <w:rPr>
          <w:spacing w:val="-2"/>
        </w:rPr>
      </w:pPr>
    </w:p>
    <w:p w14:paraId="165ADF7F" w14:textId="12D3F7D8" w:rsidR="00AC0D43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2D42EC" w:rsidRPr="002D42EC">
        <w:t>COORDINADOR DE PRESUPUESTO</w:t>
      </w:r>
    </w:p>
    <w:p w14:paraId="19B3C907" w14:textId="77777777" w:rsidR="002D42EC" w:rsidRDefault="002D42EC" w:rsidP="00BD1D3B">
      <w:pPr>
        <w:pStyle w:val="Textoindependiente"/>
        <w:ind w:left="709" w:right="179"/>
      </w:pPr>
    </w:p>
    <w:p w14:paraId="3B7C1EF7" w14:textId="77777777" w:rsidR="002D42EC" w:rsidRPr="00F1562D" w:rsidRDefault="002D42EC" w:rsidP="00BD1D3B">
      <w:pPr>
        <w:pStyle w:val="Textoindependiente"/>
        <w:ind w:left="709" w:right="179"/>
        <w:rPr>
          <w:spacing w:val="-2"/>
        </w:rPr>
      </w:pPr>
    </w:p>
    <w:p w14:paraId="2EF8D6F8" w14:textId="77777777" w:rsidR="002D42EC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2D42EC" w:rsidRPr="002D42EC">
        <w:t xml:space="preserve">OFICINA DE PLANEAMIENTO, PRESUPUESTO Y </w:t>
      </w:r>
    </w:p>
    <w:p w14:paraId="67DB0198" w14:textId="426D553A" w:rsidR="00BD1D3B" w:rsidRDefault="002D42EC" w:rsidP="00BD1D3B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</w:t>
      </w:r>
      <w:r w:rsidRPr="002D42EC">
        <w:t>MODERNIZACION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Pr="002D42EC" w:rsidRDefault="00BD1D3B" w:rsidP="00E83C4F">
      <w:pPr>
        <w:pStyle w:val="Textoindependiente"/>
        <w:ind w:left="142" w:right="-1"/>
        <w:jc w:val="center"/>
        <w:rPr>
          <w:spacing w:val="-2"/>
          <w:u w:val="single"/>
        </w:rPr>
      </w:pPr>
      <w:r w:rsidRPr="002D42EC">
        <w:rPr>
          <w:u w:val="single"/>
        </w:rPr>
        <w:t>RESULTADOS</w:t>
      </w:r>
      <w:r w:rsidRPr="002D42EC">
        <w:rPr>
          <w:spacing w:val="-2"/>
          <w:u w:val="single"/>
        </w:rPr>
        <w:t xml:space="preserve"> </w:t>
      </w:r>
      <w:r w:rsidRPr="002D42EC">
        <w:rPr>
          <w:u w:val="single"/>
        </w:rPr>
        <w:t>DE</w:t>
      </w:r>
      <w:r w:rsidRPr="002D42EC">
        <w:rPr>
          <w:spacing w:val="-2"/>
          <w:u w:val="single"/>
        </w:rPr>
        <w:t xml:space="preserve"> </w:t>
      </w:r>
      <w:r w:rsidRPr="002D42EC">
        <w:rPr>
          <w:u w:val="single"/>
        </w:rPr>
        <w:t>LA</w:t>
      </w:r>
      <w:r w:rsidRPr="002D42EC">
        <w:rPr>
          <w:spacing w:val="-2"/>
          <w:u w:val="single"/>
        </w:rPr>
        <w:t xml:space="preserve"> </w:t>
      </w:r>
      <w:r w:rsidRPr="002D42EC">
        <w:rPr>
          <w:u w:val="single"/>
        </w:rPr>
        <w:t>ENTREVISTA</w:t>
      </w:r>
      <w:r w:rsidRPr="002D42EC">
        <w:rPr>
          <w:spacing w:val="-1"/>
          <w:u w:val="single"/>
        </w:rPr>
        <w:t xml:space="preserve"> </w:t>
      </w:r>
      <w:r w:rsidRPr="002D42EC">
        <w:rPr>
          <w:spacing w:val="-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tbl>
      <w:tblPr>
        <w:tblW w:w="9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88"/>
        <w:gridCol w:w="969"/>
        <w:gridCol w:w="1186"/>
        <w:gridCol w:w="1268"/>
        <w:gridCol w:w="1242"/>
      </w:tblGrid>
      <w:tr w:rsidR="002D42EC" w:rsidRPr="002D42EC" w14:paraId="11287927" w14:textId="77777777" w:rsidTr="00BF57C8">
        <w:trPr>
          <w:trHeight w:val="331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D0BDC8E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2D42EC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B191690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C839092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E4DE710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DA62939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A887CCB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2D42EC" w:rsidRPr="002D42EC" w14:paraId="54C0D01C" w14:textId="77777777" w:rsidTr="00BF57C8">
        <w:trPr>
          <w:trHeight w:val="647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C74E1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CBFEB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B6E97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48E76FE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2D42EC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2D42EC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7A379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73172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2D42EC" w:rsidRPr="002D42EC" w14:paraId="04948E3C" w14:textId="77777777" w:rsidTr="00BF57C8">
        <w:trPr>
          <w:trHeight w:val="331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C9905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6F5F0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5B69B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A8B178B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33B63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A239A" w14:textId="77777777" w:rsidR="002D42EC" w:rsidRPr="002D42EC" w:rsidRDefault="002D42EC" w:rsidP="002D42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2D42EC" w:rsidRPr="002D42EC" w14:paraId="6D0D670A" w14:textId="77777777" w:rsidTr="00BF57C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4B9E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D299" w14:textId="77777777" w:rsidR="002D42EC" w:rsidRPr="002D42EC" w:rsidRDefault="002D42EC" w:rsidP="002D42E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BARRERA CARHUANCHO HAYDEN GUISSEP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2E7E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7BBB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7440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418161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2D42EC" w:rsidRPr="002D42EC" w14:paraId="62B77E86" w14:textId="77777777" w:rsidTr="00BF57C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CDC4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97AA" w14:textId="77777777" w:rsidR="002D42EC" w:rsidRPr="002D42EC" w:rsidRDefault="002D42EC" w:rsidP="002D42E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PAUCAR JURADO JUAN CIRILO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4F31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DD25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62F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4CC892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2D42EC" w:rsidRPr="002D42EC" w14:paraId="3599D95C" w14:textId="77777777" w:rsidTr="00BF57C8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D3B1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EE30" w14:textId="77777777" w:rsidR="002D42EC" w:rsidRPr="002D42EC" w:rsidRDefault="002D42EC" w:rsidP="002D42E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RICHARTE SALVADOR MARLENY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8CD1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E8C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2BC9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07949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2D42EC" w:rsidRPr="002D42EC" w14:paraId="5EE0A4A1" w14:textId="77777777" w:rsidTr="00BF57C8">
        <w:trPr>
          <w:trHeight w:val="3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347137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E8402A" w14:textId="77777777" w:rsidR="002D42EC" w:rsidRPr="002D42EC" w:rsidRDefault="002D42EC" w:rsidP="002D42E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VAQUERO GONZALES PERCY HIPOLITO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F28EC3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5B79EC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613D95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46341" w14:textId="77777777" w:rsidR="002D42EC" w:rsidRPr="002D42EC" w:rsidRDefault="002D42EC" w:rsidP="002D42E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D42EC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00DABA62" w14:textId="4C0DECF0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B296291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72B888DE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1EC10B91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7645388C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5DB73A6D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DCA4520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3F76E45E" w14:textId="77777777" w:rsidR="007602E8" w:rsidRDefault="007602E8" w:rsidP="002D42EC">
      <w:pPr>
        <w:spacing w:before="2"/>
        <w:ind w:right="530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42B2839E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2D42EC">
        <w:t>28</w:t>
      </w:r>
      <w:r w:rsidRPr="00B32FC6">
        <w:t xml:space="preserve"> de </w:t>
      </w:r>
      <w:r w:rsidR="002D42EC">
        <w:t>abril</w:t>
      </w:r>
      <w:r w:rsidRPr="00B32FC6">
        <w:t xml:space="preserve"> de 2026</w:t>
      </w:r>
    </w:p>
    <w:p w14:paraId="4A810D9B" w14:textId="77777777" w:rsidR="002D42EC" w:rsidRDefault="002D42EC" w:rsidP="00BD1D3B">
      <w:pPr>
        <w:spacing w:before="2"/>
        <w:ind w:right="530"/>
      </w:pPr>
    </w:p>
    <w:p w14:paraId="4C0EF118" w14:textId="77777777" w:rsidR="002D42EC" w:rsidRPr="00B32FC6" w:rsidRDefault="002D42EC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0F3C" w14:textId="77777777" w:rsidR="00033D2E" w:rsidRDefault="00033D2E" w:rsidP="00BD1D3B">
      <w:r>
        <w:separator/>
      </w:r>
    </w:p>
  </w:endnote>
  <w:endnote w:type="continuationSeparator" w:id="0">
    <w:p w14:paraId="760074CD" w14:textId="77777777" w:rsidR="00033D2E" w:rsidRDefault="00033D2E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E6A3" w14:textId="77777777" w:rsidR="00033D2E" w:rsidRDefault="00033D2E" w:rsidP="00BD1D3B">
      <w:r>
        <w:separator/>
      </w:r>
    </w:p>
  </w:footnote>
  <w:footnote w:type="continuationSeparator" w:id="0">
    <w:p w14:paraId="1BB6FAF3" w14:textId="77777777" w:rsidR="00033D2E" w:rsidRDefault="00033D2E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33D2E"/>
    <w:rsid w:val="000636DA"/>
    <w:rsid w:val="0019002E"/>
    <w:rsid w:val="002D42EC"/>
    <w:rsid w:val="00496E0E"/>
    <w:rsid w:val="00551C71"/>
    <w:rsid w:val="007602E8"/>
    <w:rsid w:val="00810446"/>
    <w:rsid w:val="009059AD"/>
    <w:rsid w:val="00923F80"/>
    <w:rsid w:val="00AC0D43"/>
    <w:rsid w:val="00B32FC6"/>
    <w:rsid w:val="00B92F23"/>
    <w:rsid w:val="00BD1D3B"/>
    <w:rsid w:val="00BE0F68"/>
    <w:rsid w:val="00BF57C8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8</cp:revision>
  <dcterms:created xsi:type="dcterms:W3CDTF">2026-02-13T20:35:00Z</dcterms:created>
  <dcterms:modified xsi:type="dcterms:W3CDTF">2026-04-28T19:38:00Z</dcterms:modified>
</cp:coreProperties>
</file>