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671DF0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FE6DF4">
        <w:rPr>
          <w:rFonts w:asciiTheme="minorHAnsi" w:hAnsiTheme="minorHAnsi"/>
          <w:b/>
          <w:sz w:val="32"/>
          <w:szCs w:val="32"/>
        </w:rPr>
        <w:t>03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48AA6AD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5913A4">
        <w:rPr>
          <w:rFonts w:asciiTheme="minorHAnsi" w:hAnsiTheme="minorHAnsi"/>
        </w:rPr>
        <w:t>al proceso CAS N° 00</w:t>
      </w:r>
      <w:r w:rsidR="00FE6DF4">
        <w:rPr>
          <w:rFonts w:asciiTheme="minorHAnsi" w:hAnsiTheme="minorHAnsi"/>
        </w:rPr>
        <w:t>3</w:t>
      </w:r>
      <w:r w:rsidR="005913A4">
        <w:rPr>
          <w:rFonts w:asciiTheme="minorHAnsi" w:hAnsiTheme="minorHAnsi"/>
        </w:rPr>
        <w:t>-2022</w:t>
      </w:r>
      <w:r w:rsidR="00676FBC" w:rsidRPr="00394B17">
        <w:rPr>
          <w:rFonts w:asciiTheme="minorHAnsi" w:hAnsiTheme="minorHAnsi"/>
        </w:rPr>
        <w:t>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hasta el día </w:t>
      </w:r>
      <w:r w:rsidR="00FE6DF4">
        <w:rPr>
          <w:rFonts w:asciiTheme="minorHAnsi" w:hAnsiTheme="minorHAnsi"/>
        </w:rPr>
        <w:t xml:space="preserve">viernes 29 de abril de 2022; </w:t>
      </w:r>
      <w:bookmarkStart w:id="1" w:name="_GoBack"/>
      <w:bookmarkEnd w:id="1"/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9F3780" w:rsidRPr="00EA123A" w14:paraId="4BCA2FA9" w14:textId="77777777" w:rsidTr="00EA123A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3A1FAE0D" w:rsidR="009F3780" w:rsidRPr="009F3780" w:rsidRDefault="009F3780" w:rsidP="00FE6DF4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26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27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28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y 29 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 abril de 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378" w14:textId="56075224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Comité de Selección CAS</w:t>
            </w:r>
          </w:p>
        </w:tc>
      </w:tr>
      <w:tr w:rsidR="009F3780" w:rsidRPr="00EA123A" w14:paraId="7B3973C5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9F3780" w:rsidRPr="009F3780" w:rsidRDefault="009F3780" w:rsidP="009F3780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76ECE4D7" w:rsidR="009F3780" w:rsidRPr="009F3780" w:rsidRDefault="00FE6DF4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29</w:t>
            </w:r>
            <w:r w:rsidR="009F3780"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abril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FB2" w14:textId="316F942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  <w:tr w:rsidR="009F3780" w:rsidRPr="00EA123A" w14:paraId="65713290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9F3780" w:rsidRPr="009F3780" w:rsidRDefault="009F3780" w:rsidP="009F3780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851" w14:textId="73FA0CAC" w:rsidR="009F3780" w:rsidRPr="009F3780" w:rsidRDefault="00FE6DF4" w:rsidP="00FE6DF4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03 de mayo de 2022</w:t>
            </w:r>
            <w:r w:rsidR="009F3780"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F01" w14:textId="10ED6D4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Comité de Selección CAS</w:t>
            </w:r>
          </w:p>
        </w:tc>
      </w:tr>
      <w:tr w:rsidR="009F3780" w:rsidRPr="00EA123A" w14:paraId="4A1B97FD" w14:textId="77777777" w:rsidTr="00EA123A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9F3780" w:rsidRPr="009F3780" w:rsidRDefault="009F3780" w:rsidP="009F37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9F3780" w:rsidRPr="009F3780" w:rsidRDefault="009F3780" w:rsidP="009F3780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ECC" w14:textId="105403D4" w:rsidR="009F3780" w:rsidRPr="009F3780" w:rsidRDefault="00FE6DF4" w:rsidP="00FE6DF4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03 de mayo de 2</w:t>
            </w:r>
            <w:r w:rsidR="009F3780"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4FF6" w14:textId="3E9075D6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  <w:tr w:rsidR="009F3780" w:rsidRPr="00EA123A" w14:paraId="191592A6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9F3780" w:rsidRPr="009F3780" w:rsidRDefault="009F3780" w:rsidP="009F3780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818" w14:textId="48640E04" w:rsid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50EF64E" w14:textId="5DACA049" w:rsidR="009F3780" w:rsidRPr="009F3780" w:rsidRDefault="009F3780" w:rsidP="00FE6DF4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Del 0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al 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mayo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DD4" w14:textId="7C634B6C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59B2399A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FE6DF4">
        <w:rPr>
          <w:rFonts w:asciiTheme="minorHAnsi" w:hAnsiTheme="minorHAnsi"/>
        </w:rPr>
        <w:t>28</w:t>
      </w:r>
      <w:r w:rsidR="00EA123A">
        <w:rPr>
          <w:rFonts w:asciiTheme="minorHAnsi" w:hAnsiTheme="minorHAnsi"/>
        </w:rPr>
        <w:t xml:space="preserve"> de abril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F490-9473-4AAA-9E6B-50AC014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2020-09-04T03:38:00Z</cp:lastPrinted>
  <dcterms:created xsi:type="dcterms:W3CDTF">2022-04-29T00:39:00Z</dcterms:created>
  <dcterms:modified xsi:type="dcterms:W3CDTF">2022-04-29T01:34:00Z</dcterms:modified>
</cp:coreProperties>
</file>